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5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3810000" cy="9048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8"/>
        <w:rPr>
          <w:rFonts w:ascii="Times New Roman"/>
          <w:sz w:val="19"/>
        </w:rPr>
      </w:pPr>
    </w:p>
    <w:p>
      <w:pPr>
        <w:pStyle w:val="Title"/>
        <w:spacing w:before="101"/>
      </w:pPr>
      <w:r>
        <w:rPr/>
        <w:t>Указ</w:t>
      </w:r>
      <w:r>
        <w:rPr>
          <w:spacing w:val="-4"/>
        </w:rPr>
        <w:t> </w:t>
      </w:r>
      <w:r>
        <w:rPr/>
        <w:t>Президента</w:t>
      </w:r>
      <w:r>
        <w:rPr>
          <w:spacing w:val="-5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23.06.2014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/>
        <w:t>460 (ред. от 31.12.2025)</w:t>
      </w:r>
    </w:p>
    <w:p>
      <w:pPr>
        <w:pStyle w:val="Title"/>
      </w:pPr>
      <w:r>
        <w:rPr/>
        <w:t>"Об</w:t>
      </w:r>
      <w:r>
        <w:rPr>
          <w:spacing w:val="-6"/>
        </w:rPr>
        <w:t> </w:t>
      </w:r>
      <w:r>
        <w:rPr/>
        <w:t>утверждении</w:t>
      </w:r>
      <w:r>
        <w:rPr>
          <w:spacing w:val="-6"/>
        </w:rPr>
        <w:t> </w:t>
      </w:r>
      <w:r>
        <w:rPr/>
        <w:t>формы</w:t>
      </w:r>
      <w:r>
        <w:rPr>
          <w:spacing w:val="-5"/>
        </w:rPr>
        <w:t> </w:t>
      </w:r>
      <w:r>
        <w:rPr/>
        <w:t>справки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>
      <w:pPr>
        <w:pStyle w:val="BodyText"/>
        <w:rPr>
          <w:rFonts w:ascii="Tahoma"/>
          <w:sz w:val="58"/>
        </w:rPr>
      </w:pPr>
    </w:p>
    <w:p>
      <w:pPr>
        <w:pStyle w:val="BodyText"/>
        <w:rPr>
          <w:rFonts w:ascii="Tahoma"/>
          <w:sz w:val="58"/>
        </w:rPr>
      </w:pPr>
    </w:p>
    <w:p>
      <w:pPr>
        <w:pStyle w:val="BodyText"/>
        <w:rPr>
          <w:rFonts w:ascii="Tahoma"/>
          <w:sz w:val="58"/>
        </w:rPr>
      </w:pPr>
    </w:p>
    <w:p>
      <w:pPr>
        <w:pStyle w:val="BodyText"/>
        <w:spacing w:before="9"/>
        <w:rPr>
          <w:rFonts w:ascii="Tahoma"/>
          <w:sz w:val="49"/>
        </w:rPr>
      </w:pPr>
    </w:p>
    <w:p>
      <w:pPr>
        <w:spacing w:before="0"/>
        <w:ind w:left="496" w:right="555" w:firstLine="0"/>
        <w:jc w:val="center"/>
        <w:rPr>
          <w:rFonts w:ascii="Tahoma" w:hAnsi="Tahoma"/>
          <w:b/>
          <w:sz w:val="28"/>
        </w:rPr>
      </w:pPr>
      <w:r>
        <w:rPr>
          <w:rFonts w:ascii="Tahoma" w:hAnsi="Tahoma"/>
          <w:sz w:val="28"/>
        </w:rPr>
        <w:t>Документ</w:t>
      </w:r>
      <w:r>
        <w:rPr>
          <w:rFonts w:ascii="Tahoma" w:hAnsi="Tahoma"/>
          <w:spacing w:val="-7"/>
          <w:sz w:val="28"/>
        </w:rPr>
        <w:t> </w:t>
      </w:r>
      <w:r>
        <w:rPr>
          <w:rFonts w:ascii="Tahoma" w:hAnsi="Tahoma"/>
          <w:sz w:val="28"/>
        </w:rPr>
        <w:t>предоставлен</w:t>
      </w:r>
      <w:r>
        <w:rPr>
          <w:rFonts w:ascii="Tahoma" w:hAnsi="Tahoma"/>
          <w:spacing w:val="-8"/>
          <w:sz w:val="28"/>
        </w:rPr>
        <w:t> </w:t>
      </w:r>
      <w:hyperlink r:id="rId6">
        <w:r>
          <w:rPr>
            <w:rFonts w:ascii="Tahoma" w:hAnsi="Tahoma"/>
            <w:b/>
            <w:color w:val="0000FF"/>
            <w:spacing w:val="-2"/>
            <w:sz w:val="28"/>
          </w:rPr>
          <w:t>КонсультантПлюс</w:t>
        </w:r>
      </w:hyperlink>
    </w:p>
    <w:p>
      <w:pPr>
        <w:pStyle w:val="BodyText"/>
        <w:spacing w:before="11"/>
        <w:rPr>
          <w:rFonts w:ascii="Tahoma"/>
          <w:b/>
          <w:sz w:val="27"/>
        </w:rPr>
      </w:pPr>
    </w:p>
    <w:p>
      <w:pPr>
        <w:pStyle w:val="Heading1"/>
        <w:spacing w:before="0"/>
        <w:ind w:left="496" w:right="553"/>
        <w:jc w:val="center"/>
      </w:pPr>
      <w:hyperlink r:id="rId6">
        <w:r>
          <w:rPr>
            <w:color w:val="0000FF"/>
            <w:spacing w:val="-2"/>
          </w:rPr>
          <w:t>www.consultant.ru</w:t>
        </w:r>
      </w:hyperlink>
    </w:p>
    <w:p>
      <w:pPr>
        <w:pStyle w:val="BodyText"/>
        <w:rPr>
          <w:rFonts w:ascii="Tahoma"/>
          <w:b/>
          <w:sz w:val="28"/>
        </w:rPr>
      </w:pPr>
    </w:p>
    <w:p>
      <w:pPr>
        <w:spacing w:before="1"/>
        <w:ind w:left="496" w:right="553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Дата</w:t>
      </w:r>
      <w:r>
        <w:rPr>
          <w:rFonts w:ascii="Tahoma" w:hAnsi="Tahoma"/>
          <w:spacing w:val="-6"/>
          <w:sz w:val="28"/>
        </w:rPr>
        <w:t> </w:t>
      </w:r>
      <w:r>
        <w:rPr>
          <w:rFonts w:ascii="Tahoma" w:hAnsi="Tahoma"/>
          <w:sz w:val="28"/>
        </w:rPr>
        <w:t>сохранения:</w:t>
      </w:r>
      <w:r>
        <w:rPr>
          <w:rFonts w:ascii="Tahoma" w:hAnsi="Tahoma"/>
          <w:spacing w:val="-6"/>
          <w:sz w:val="28"/>
        </w:rPr>
        <w:t> </w:t>
      </w:r>
      <w:r>
        <w:rPr>
          <w:rFonts w:ascii="Tahoma" w:hAnsi="Tahoma"/>
          <w:spacing w:val="-2"/>
          <w:sz w:val="28"/>
        </w:rPr>
        <w:t>21.05.2026</w:t>
      </w:r>
    </w:p>
    <w:p>
      <w:pPr>
        <w:spacing w:after="0"/>
        <w:jc w:val="center"/>
        <w:rPr>
          <w:rFonts w:ascii="Tahoma" w:hAnsi="Tahoma"/>
          <w:sz w:val="28"/>
        </w:rPr>
        <w:sectPr>
          <w:type w:val="continuous"/>
          <w:pgSz w:w="11910" w:h="16840"/>
          <w:pgMar w:top="880" w:bottom="280" w:left="480" w:right="420"/>
        </w:sect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  <w:sz w:val="17"/>
        </w:rPr>
      </w:pPr>
    </w:p>
    <w:p>
      <w:pPr>
        <w:pStyle w:val="BodyText"/>
        <w:tabs>
          <w:tab w:pos="10327" w:val="left" w:leader="none"/>
        </w:tabs>
        <w:ind w:left="652"/>
        <w:rPr>
          <w:rFonts w:ascii="Helvetica" w:hAnsi="Helvetica"/>
        </w:rPr>
      </w:pPr>
      <w:r>
        <w:rPr>
          <w:rFonts w:ascii="Helvetica" w:hAnsi="Helvetica"/>
        </w:rPr>
        <w:t>23</w:t>
      </w:r>
      <w:r>
        <w:rPr>
          <w:rFonts w:ascii="Helvetica" w:hAnsi="Helvetica"/>
          <w:spacing w:val="-6"/>
        </w:rPr>
        <w:t> </w:t>
      </w:r>
      <w:r>
        <w:rPr>
          <w:rFonts w:ascii="Arial" w:hAnsi="Arial"/>
        </w:rPr>
        <w:t>июня</w:t>
      </w:r>
      <w:r>
        <w:rPr>
          <w:rFonts w:ascii="Arial" w:hAnsi="Arial"/>
          <w:spacing w:val="-2"/>
        </w:rPr>
        <w:t> </w:t>
      </w:r>
      <w:r>
        <w:rPr>
          <w:rFonts w:ascii="Helvetica" w:hAnsi="Helvetica"/>
        </w:rPr>
        <w:t>2014</w:t>
      </w:r>
      <w:r>
        <w:rPr>
          <w:rFonts w:ascii="Helvetica" w:hAnsi="Helvetica"/>
          <w:spacing w:val="-5"/>
        </w:rPr>
        <w:t> </w:t>
      </w:r>
      <w:r>
        <w:rPr>
          <w:rFonts w:ascii="Arial" w:hAnsi="Arial"/>
          <w:spacing w:val="-4"/>
        </w:rPr>
        <w:t>года</w:t>
      </w:r>
      <w:r>
        <w:rPr>
          <w:rFonts w:ascii="Arial" w:hAnsi="Arial"/>
        </w:rPr>
        <w:tab/>
      </w:r>
      <w:r>
        <w:rPr>
          <w:rFonts w:ascii="Helvetica" w:hAnsi="Helvetica"/>
        </w:rPr>
        <w:t>N</w:t>
      </w:r>
      <w:r>
        <w:rPr>
          <w:rFonts w:ascii="Helvetica" w:hAnsi="Helvetica"/>
          <w:spacing w:val="-3"/>
        </w:rPr>
        <w:t> </w:t>
      </w:r>
      <w:r>
        <w:rPr>
          <w:rFonts w:ascii="Helvetica" w:hAnsi="Helvetica"/>
          <w:spacing w:val="-5"/>
        </w:rPr>
        <w:t>460</w:t>
      </w:r>
    </w:p>
    <w:p>
      <w:pPr>
        <w:pStyle w:val="BodyText"/>
        <w:spacing w:before="6"/>
        <w:rPr>
          <w:rFonts w:ascii="Helvetica"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701040</wp:posOffset>
                </wp:positionH>
                <wp:positionV relativeFrom="paragraph">
                  <wp:posOffset>80146</wp:posOffset>
                </wp:positionV>
                <wp:extent cx="6518275" cy="952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5182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9525">
                              <a:moveTo>
                                <a:pt x="65181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18148" y="9144"/>
                              </a:lnTo>
                              <a:lnTo>
                                <a:pt x="6518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00001pt;margin-top:6.310781pt;width:513.24pt;height:.72pt;mso-position-horizontal-relative:page;mso-position-vertical-relative:paragraph;z-index:-15728640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"/>
        <w:rPr>
          <w:rFonts w:ascii="Helvetica"/>
          <w:sz w:val="19"/>
        </w:rPr>
      </w:pPr>
    </w:p>
    <w:p>
      <w:pPr>
        <w:spacing w:before="93"/>
        <w:ind w:left="1054" w:right="555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4"/>
          <w:sz w:val="20"/>
        </w:rPr>
        <w:t>УКАЗ</w:t>
      </w:r>
    </w:p>
    <w:p>
      <w:pPr>
        <w:spacing w:line="460" w:lineRule="exact" w:before="48"/>
        <w:ind w:left="3655" w:right="3152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ПРЕЗИДЕНТА</w:t>
      </w:r>
      <w:r>
        <w:rPr>
          <w:rFonts w:ascii="Arial" w:hAnsi="Arial"/>
          <w:b/>
          <w:spacing w:val="-14"/>
          <w:sz w:val="20"/>
        </w:rPr>
        <w:t> </w:t>
      </w:r>
      <w:r>
        <w:rPr>
          <w:rFonts w:ascii="Arial" w:hAnsi="Arial"/>
          <w:b/>
          <w:sz w:val="20"/>
        </w:rPr>
        <w:t>РОССИЙСКОЙ</w:t>
      </w:r>
      <w:r>
        <w:rPr>
          <w:rFonts w:ascii="Arial" w:hAnsi="Arial"/>
          <w:b/>
          <w:spacing w:val="-14"/>
          <w:sz w:val="20"/>
        </w:rPr>
        <w:t> </w:t>
      </w:r>
      <w:r>
        <w:rPr>
          <w:rFonts w:ascii="Arial" w:hAnsi="Arial"/>
          <w:b/>
          <w:sz w:val="20"/>
        </w:rPr>
        <w:t>ФЕДЕРАЦИИ ОБ УТВЕРЖДЕНИИ ФОРМЫ СПРАВКИ</w:t>
      </w:r>
    </w:p>
    <w:p>
      <w:pPr>
        <w:spacing w:line="182" w:lineRule="exact" w:before="0"/>
        <w:ind w:left="1059" w:right="555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О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ДОХОДАХ,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РАСХОДАХ,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ОБ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ИМУЩЕСТВЕ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2"/>
          <w:sz w:val="20"/>
        </w:rPr>
        <w:t>ОБЯЗАТЕЛЬСТВАХ</w:t>
      </w:r>
    </w:p>
    <w:p>
      <w:pPr>
        <w:spacing w:before="0"/>
        <w:ind w:left="1971" w:right="1463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ИМУЩЕСТВЕННОГО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ХАРАКТЕРА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ВНЕСЕНИИ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ИЗМЕНЕНИЙ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НЕКОТОРЫЕ АКТЫ ПРЕЗИДЕНТА РОССИЙСКОЙ ФЕДЕРАЦИИ</w:t>
      </w:r>
    </w:p>
    <w:p>
      <w:pPr>
        <w:pStyle w:val="BodyText"/>
        <w:spacing w:before="5"/>
        <w:rPr>
          <w:rFonts w:ascii="Arial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150274</wp:posOffset>
                </wp:positionV>
                <wp:extent cx="6482080" cy="72707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482080" cy="727075"/>
                          <a:chExt cx="6482080" cy="7270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71627"/>
                            <a:ext cx="3873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84200">
                                <a:moveTo>
                                  <a:pt x="38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0" y="583692"/>
                                </a:lnTo>
                                <a:lnTo>
                                  <a:pt x="38100" y="583692"/>
                                </a:lnTo>
                                <a:lnTo>
                                  <a:pt x="38100" y="146304"/>
                                </a:lnTo>
                                <a:lnTo>
                                  <a:pt x="3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0" y="0"/>
                            <a:ext cx="644398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27075">
                                <a:moveTo>
                                  <a:pt x="6443472" y="71628"/>
                                </a:moveTo>
                                <a:lnTo>
                                  <a:pt x="6371844" y="71628"/>
                                </a:lnTo>
                                <a:lnTo>
                                  <a:pt x="637184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217932"/>
                                </a:lnTo>
                                <a:lnTo>
                                  <a:pt x="0" y="655320"/>
                                </a:lnTo>
                                <a:lnTo>
                                  <a:pt x="71628" y="655320"/>
                                </a:lnTo>
                                <a:lnTo>
                                  <a:pt x="71628" y="726948"/>
                                </a:lnTo>
                                <a:lnTo>
                                  <a:pt x="6371844" y="726948"/>
                                </a:lnTo>
                                <a:lnTo>
                                  <a:pt x="6371844" y="655320"/>
                                </a:lnTo>
                                <a:lnTo>
                                  <a:pt x="6443472" y="655320"/>
                                </a:lnTo>
                                <a:lnTo>
                                  <a:pt x="6443472" y="217932"/>
                                </a:lnTo>
                                <a:lnTo>
                                  <a:pt x="6443472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100" y="0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55319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8100" y="655319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8112" y="0"/>
                            <a:ext cx="6407785" cy="72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110"/>
                                <w:ind w:left="2163" w:right="2112" w:firstLine="0"/>
                                <w:jc w:val="center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Список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изменяющих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2"/>
                                  <w:sz w:val="20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2165" w:right="2111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(в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ред.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Указов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Президента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РФ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19.09.2017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431</w:t>
                                </w:r>
                                <w:r>
                                  <w:rPr>
                                    <w:rFonts w:ascii="Helvetica" w:hAnsi="Helvetica"/>
                                    <w:color w:val="392C69"/>
                                    <w:spacing w:val="-4"/>
                                    <w:sz w:val="20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29" w:lineRule="exact" w:before="0"/>
                                <w:ind w:left="2165" w:right="2112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09.10.2017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472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15.01.2020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13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10.12.2020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 778</w:t>
                                </w:r>
                                <w:r>
                                  <w:rPr>
                                    <w:rFonts w:ascii="Helvetica" w:hAnsi="Helvetica"/>
                                    <w:color w:val="392C69"/>
                                    <w:spacing w:val="-4"/>
                                    <w:sz w:val="20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36" w:lineRule="exact" w:before="0"/>
                                <w:ind w:left="2165" w:right="2112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18.07.2022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472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25.01.2024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14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71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31.12.2025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hyperlink r:id="rId15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2"/>
                                    <w:sz w:val="20"/>
                                  </w:rPr>
                                  <w:t>1009</w:t>
                                </w:r>
                              </w:hyperlink>
                              <w:r>
                                <w:rPr>
                                  <w:rFonts w:ascii="Helvetica" w:hAnsi="Helvetica"/>
                                  <w:color w:val="392C69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11.832623pt;width:510.4pt;height:57.25pt;mso-position-horizontal-relative:page;mso-position-vertical-relative:paragraph;z-index:-15728128;mso-wrap-distance-left:0;mso-wrap-distance-right:0" id="docshapegroup10" coordorigin="1133,237" coordsize="10208,1145">
                <v:shape style="position:absolute;left:1132;top:349;width:61;height:920" id="docshape11" coordorigin="1133,349" coordsize="61,920" path="m1193,349l1133,349,1133,580,1133,1269,1193,1269,1193,580,1193,349xe" filled="true" fillcolor="#ced2ef" stroked="false">
                  <v:path arrowok="t"/>
                  <v:fill type="solid"/>
                </v:shape>
                <v:shape style="position:absolute;left:1192;top:236;width:10148;height:1145" id="docshape12" coordorigin="1193,237" coordsize="10148,1145" path="m11340,349l11227,349,11227,237,1306,237,1306,349,1193,349,1193,580,1193,1269,1306,1269,1306,1381,11227,1381,11227,1269,11340,1269,11340,580,11340,349xe" filled="true" fillcolor="#f4f3f8" stroked="false">
                  <v:path arrowok="t"/>
                  <v:fill type="solid"/>
                </v:shape>
                <v:rect style="position:absolute;left:1132;top:236;width:60;height:113" id="docshape13" filled="true" fillcolor="#ced2ef" stroked="false">
                  <v:fill type="solid"/>
                </v:rect>
                <v:shape style="position:absolute;left:1192;top:236;width:10148;height:113" id="docshape14" coordorigin="1193,237" coordsize="10148,113" path="m1306,237l1193,237,1193,349,1306,349,1306,237xm11340,237l11227,237,11227,349,11340,349,11340,237xe" filled="true" fillcolor="#f4f3f8" stroked="false">
                  <v:path arrowok="t"/>
                  <v:fill type="solid"/>
                </v:shape>
                <v:rect style="position:absolute;left:1132;top:1268;width:60;height:113" id="docshape15" filled="true" fillcolor="#ced2ef" stroked="false">
                  <v:fill type="solid"/>
                </v:rect>
                <v:shape style="position:absolute;left:1192;top:1268;width:10148;height:113" id="docshape16" coordorigin="1193,1269" coordsize="10148,113" path="m1306,1269l1193,1269,1193,1381,1306,1381,1306,1269xm11340,1269l11227,1269,11227,1381,11340,1381,11340,1269xe" filled="true" fillcolor="#f4f3f8" stroked="false">
                  <v:path arrowok="t"/>
                  <v:fill type="solid"/>
                </v:shape>
                <v:shape style="position:absolute;left:1192;top:236;width:10091;height:1145" type="#_x0000_t202" id="docshape17" filled="false" stroked="false">
                  <v:textbox inset="0,0,0,0">
                    <w:txbxContent>
                      <w:p>
                        <w:pPr>
                          <w:spacing w:line="225" w:lineRule="exact" w:before="110"/>
                          <w:ind w:left="2163" w:right="2112" w:firstLine="0"/>
                          <w:jc w:val="center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Список</w:t>
                        </w:r>
                        <w:r>
                          <w:rPr>
                            <w:rFonts w:ascii="Arial" w:hAnsi="Arial"/>
                            <w:color w:val="392C69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изменяющих</w:t>
                        </w:r>
                        <w:r>
                          <w:rPr>
                            <w:rFonts w:ascii="Arial" w:hAnsi="Arial"/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pacing w:val="-2"/>
                            <w:sz w:val="20"/>
                          </w:rPr>
                          <w:t>документов</w:t>
                        </w:r>
                      </w:p>
                      <w:p>
                        <w:pPr>
                          <w:spacing w:line="229" w:lineRule="exact" w:before="0"/>
                          <w:ind w:left="2165" w:right="2111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(в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ред.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Указов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Президента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РФ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19.09.2017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9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431</w:t>
                          </w:r>
                          <w:r>
                            <w:rPr>
                              <w:rFonts w:ascii="Helvetica" w:hAnsi="Helvetica"/>
                              <w:color w:val="392C69"/>
                              <w:spacing w:val="-4"/>
                              <w:sz w:val="20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29" w:lineRule="exact" w:before="0"/>
                          <w:ind w:left="2165" w:right="2112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09.10.2017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hyperlink r:id="rId10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472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15.01.2020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11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13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10.12.2020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hyperlink r:id="rId12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 778</w:t>
                          </w:r>
                          <w:r>
                            <w:rPr>
                              <w:rFonts w:ascii="Helvetica" w:hAnsi="Helvetica"/>
                              <w:color w:val="392C69"/>
                              <w:spacing w:val="-4"/>
                              <w:sz w:val="20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36" w:lineRule="exact" w:before="0"/>
                          <w:ind w:left="2165" w:right="2112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18.07.2022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hyperlink r:id="rId13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472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25.01.2024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14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71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31.12.2025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hyperlink r:id="rId15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2"/>
                              <w:sz w:val="20"/>
                            </w:rPr>
                            <w:t>1009</w:t>
                          </w:r>
                        </w:hyperlink>
                        <w:r>
                          <w:rPr>
                            <w:rFonts w:ascii="Helvetica" w:hAnsi="Helvetica"/>
                            <w:color w:val="392C69"/>
                            <w:spacing w:val="-2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rFonts w:ascii="Arial"/>
          <w:b/>
          <w:sz w:val="11"/>
        </w:rPr>
      </w:pPr>
    </w:p>
    <w:p>
      <w:pPr>
        <w:pStyle w:val="BodyText"/>
        <w:spacing w:line="235" w:lineRule="auto" w:before="86"/>
        <w:ind w:left="652" w:right="143" w:firstLine="540"/>
        <w:jc w:val="both"/>
        <w:rPr>
          <w:rFonts w:ascii="Arial" w:hAnsi="Arial"/>
        </w:rPr>
      </w:pPr>
      <w:r>
        <w:rPr>
          <w:rFonts w:ascii="Arial" w:hAnsi="Arial"/>
        </w:rPr>
        <w:t>В соответствии с федеральными законами от 25 декабря 2008 г. N 273</w:t>
      </w:r>
      <w:r>
        <w:rPr>
          <w:rFonts w:ascii="Helvetica" w:hAnsi="Helvetica"/>
        </w:rPr>
        <w:t>-</w:t>
      </w:r>
      <w:r>
        <w:rPr>
          <w:rFonts w:ascii="Arial" w:hAnsi="Arial"/>
        </w:rPr>
        <w:t>ФЗ "О противодействии коррупции" и от 3 декабря 2012 г. </w:t>
      </w:r>
      <w:hyperlink r:id="rId16">
        <w:r>
          <w:rPr>
            <w:rFonts w:ascii="Helvetica" w:hAnsi="Helvetica"/>
            <w:color w:val="0000FF"/>
          </w:rPr>
          <w:t>N 230-</w:t>
        </w:r>
        <w:r>
          <w:rPr>
            <w:rFonts w:ascii="Arial" w:hAnsi="Arial"/>
            <w:color w:val="0000FF"/>
          </w:rPr>
          <w:t>ФЗ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"О контроле за соответствием расходов лиц, замещающих государственные должности, и иных лиц их доходам" постановляю: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69" w:val="left" w:leader="none"/>
        </w:tabs>
        <w:spacing w:line="240" w:lineRule="auto" w:before="1" w:after="0"/>
        <w:ind w:left="652" w:right="146" w:firstLine="540"/>
        <w:jc w:val="both"/>
        <w:rPr>
          <w:sz w:val="20"/>
        </w:rPr>
      </w:pPr>
      <w:r>
        <w:rPr>
          <w:sz w:val="20"/>
        </w:rPr>
        <w:t>Утвердить прилагаемую </w:t>
      </w:r>
      <w:hyperlink w:history="true" w:anchor="_bookmark0">
        <w:r>
          <w:rPr>
            <w:color w:val="0000FF"/>
            <w:sz w:val="20"/>
          </w:rPr>
          <w:t>форму</w:t>
        </w:r>
      </w:hyperlink>
      <w:r>
        <w:rPr>
          <w:color w:val="0000FF"/>
          <w:sz w:val="20"/>
        </w:rPr>
        <w:t> </w:t>
      </w:r>
      <w:r>
        <w:rPr>
          <w:sz w:val="20"/>
        </w:rPr>
        <w:t>справки о доходах, расходах, об имуществе и обязательствах имущественного характера.</w:t>
      </w: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88" w:val="left" w:leader="none"/>
        </w:tabs>
        <w:spacing w:line="237" w:lineRule="auto" w:before="0" w:after="0"/>
        <w:ind w:left="652" w:right="144" w:firstLine="540"/>
        <w:jc w:val="both"/>
        <w:rPr>
          <w:sz w:val="20"/>
        </w:rPr>
      </w:pPr>
      <w:r>
        <w:rPr>
          <w:sz w:val="20"/>
        </w:rPr>
        <w:t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history="true" w:anchor="_bookmark0">
        <w:r>
          <w:rPr>
            <w:color w:val="0000FF"/>
            <w:sz w:val="20"/>
          </w:rPr>
          <w:t>форме</w:t>
        </w:r>
      </w:hyperlink>
      <w:r>
        <w:rPr>
          <w:color w:val="0000FF"/>
          <w:sz w:val="20"/>
        </w:rPr>
        <w:t> </w:t>
      </w:r>
      <w:r>
        <w:rPr>
          <w:sz w:val="20"/>
        </w:rPr>
        <w:t>справки, утвержденной настоящим Указом,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</w:t>
      </w:r>
      <w:r>
        <w:rPr>
          <w:rFonts w:ascii="Helvetica" w:hAnsi="Helvetica"/>
          <w:sz w:val="20"/>
        </w:rPr>
        <w:t>-</w:t>
      </w:r>
      <w:r>
        <w:rPr>
          <w:sz w:val="20"/>
        </w:rPr>
        <w:t>телекоммуникационной сети "Интернет".</w:t>
      </w:r>
    </w:p>
    <w:p>
      <w:pPr>
        <w:pStyle w:val="BodyText"/>
        <w:spacing w:before="8"/>
        <w:ind w:left="652"/>
        <w:jc w:val="both"/>
        <w:rPr>
          <w:rFonts w:ascii="Arial" w:hAnsi="Arial"/>
        </w:rPr>
      </w:pPr>
      <w:r>
        <w:rPr>
          <w:rFonts w:ascii="Arial" w:hAnsi="Arial"/>
        </w:rPr>
        <w:t>(в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ред.</w:t>
      </w:r>
      <w:r>
        <w:rPr>
          <w:rFonts w:ascii="Arial" w:hAnsi="Arial"/>
          <w:spacing w:val="-6"/>
        </w:rPr>
        <w:t> </w:t>
      </w:r>
      <w:hyperlink r:id="rId17">
        <w:r>
          <w:rPr>
            <w:rFonts w:ascii="Arial" w:hAnsi="Arial"/>
            <w:color w:val="0000FF"/>
          </w:rPr>
          <w:t>Указа</w:t>
        </w:r>
      </w:hyperlink>
      <w:r>
        <w:rPr>
          <w:rFonts w:ascii="Arial" w:hAnsi="Arial"/>
          <w:color w:val="0000FF"/>
          <w:spacing w:val="-6"/>
        </w:rPr>
        <w:t> </w:t>
      </w:r>
      <w:r>
        <w:rPr>
          <w:rFonts w:ascii="Arial" w:hAnsi="Arial"/>
        </w:rPr>
        <w:t>Президента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РФ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от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15.01.2020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N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5"/>
        </w:rPr>
        <w:t>13)</w:t>
      </w:r>
    </w:p>
    <w:p>
      <w:pPr>
        <w:pStyle w:val="BodyText"/>
        <w:spacing w:before="8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37" w:lineRule="auto" w:before="1" w:after="0"/>
        <w:ind w:left="652" w:right="143" w:firstLine="540"/>
        <w:jc w:val="both"/>
        <w:rPr>
          <w:rFonts w:ascii="Helvetica" w:hAnsi="Helvetica"/>
          <w:sz w:val="20"/>
        </w:rPr>
      </w:pPr>
      <w:r>
        <w:rPr>
          <w:sz w:val="20"/>
        </w:rPr>
        <w:t>Внести в </w:t>
      </w:r>
      <w:hyperlink r:id="rId18">
        <w:r>
          <w:rPr>
            <w:color w:val="0000FF"/>
            <w:sz w:val="20"/>
          </w:rPr>
          <w:t>Указ</w:t>
        </w:r>
      </w:hyperlink>
      <w:r>
        <w:rPr>
          <w:color w:val="0000FF"/>
          <w:sz w:val="20"/>
        </w:rPr>
        <w:t> </w:t>
      </w:r>
      <w:r>
        <w:rPr>
          <w:sz w:val="20"/>
        </w:rPr>
        <w:t>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</w:t>
      </w:r>
      <w:r>
        <w:rPr>
          <w:rFonts w:ascii="Helvetica" w:hAnsi="Helvetica"/>
          <w:sz w:val="20"/>
        </w:rPr>
        <w:t>399)</w:t>
      </w:r>
    </w:p>
    <w:p>
      <w:pPr>
        <w:pStyle w:val="BodyText"/>
        <w:ind w:left="652" w:right="147"/>
        <w:jc w:val="both"/>
        <w:rPr>
          <w:rFonts w:ascii="Arial" w:hAnsi="Arial"/>
        </w:rPr>
      </w:pPr>
      <w:r>
        <w:rPr>
          <w:rFonts w:ascii="Arial" w:hAnsi="Arial"/>
        </w:rPr>
        <w:t>и в </w:t>
      </w:r>
      <w:hyperlink r:id="rId19">
        <w:r>
          <w:rPr>
            <w:rFonts w:ascii="Arial" w:hAnsi="Arial"/>
            <w:color w:val="0000FF"/>
          </w:rPr>
          <w:t>Положение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>
      <w:pPr>
        <w:pStyle w:val="BodyText"/>
        <w:spacing w:before="189"/>
        <w:ind w:left="1192"/>
        <w:jc w:val="both"/>
        <w:rPr>
          <w:rFonts w:ascii="Helvetica" w:hAnsi="Helvetica"/>
        </w:rPr>
      </w:pPr>
      <w:r>
        <w:rPr>
          <w:rFonts w:ascii="Arial" w:hAnsi="Arial"/>
        </w:rPr>
        <w:t>а)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в</w:t>
      </w:r>
      <w:r>
        <w:rPr>
          <w:rFonts w:ascii="Arial" w:hAnsi="Arial"/>
          <w:spacing w:val="-3"/>
        </w:rPr>
        <w:t> </w:t>
      </w:r>
      <w:hyperlink r:id="rId18">
        <w:r>
          <w:rPr>
            <w:rFonts w:ascii="Arial" w:hAnsi="Arial"/>
            <w:color w:val="0000FF"/>
            <w:spacing w:val="-2"/>
          </w:rPr>
          <w:t>Указе</w:t>
        </w:r>
        <w:r>
          <w:rPr>
            <w:rFonts w:ascii="Helvetica" w:hAnsi="Helvetica"/>
            <w:spacing w:val="-2"/>
          </w:rPr>
          <w:t>:</w:t>
        </w:r>
      </w:hyperlink>
    </w:p>
    <w:p>
      <w:pPr>
        <w:pStyle w:val="BodyText"/>
        <w:spacing w:line="439" w:lineRule="auto" w:before="189"/>
        <w:ind w:left="1192" w:right="4524"/>
        <w:jc w:val="both"/>
        <w:rPr>
          <w:rFonts w:ascii="Arial" w:hAnsi="Arial"/>
        </w:rPr>
      </w:pPr>
      <w:hyperlink r:id="rId20">
        <w:r>
          <w:rPr>
            <w:rFonts w:ascii="Arial" w:hAnsi="Arial"/>
            <w:color w:val="0000FF"/>
          </w:rPr>
          <w:t>подпункты</w:t>
        </w:r>
        <w:r>
          <w:rPr>
            <w:rFonts w:ascii="Arial" w:hAnsi="Arial"/>
            <w:color w:val="0000FF"/>
            <w:spacing w:val="-5"/>
          </w:rPr>
          <w:t> </w:t>
        </w:r>
        <w:r>
          <w:rPr>
            <w:rFonts w:ascii="Arial" w:hAnsi="Arial"/>
            <w:color w:val="0000FF"/>
          </w:rPr>
          <w:t>"б"</w:t>
        </w:r>
      </w:hyperlink>
      <w:r>
        <w:rPr>
          <w:rFonts w:ascii="Arial" w:hAnsi="Arial"/>
          <w:color w:val="0000FF"/>
          <w:spacing w:val="-7"/>
        </w:rPr>
        <w:t> </w:t>
      </w:r>
      <w:r>
        <w:rPr>
          <w:rFonts w:ascii="Helvetica" w:hAnsi="Helvetica"/>
        </w:rPr>
        <w:t>-</w:t>
      </w:r>
      <w:r>
        <w:rPr>
          <w:rFonts w:ascii="Helvetica" w:hAnsi="Helvetica"/>
          <w:spacing w:val="-5"/>
        </w:rPr>
        <w:t> </w:t>
      </w:r>
      <w:hyperlink r:id="rId21">
        <w:r>
          <w:rPr>
            <w:rFonts w:ascii="Arial" w:hAnsi="Arial"/>
            <w:color w:val="0000FF"/>
          </w:rPr>
          <w:t>"и"</w:t>
        </w:r>
        <w:r>
          <w:rPr>
            <w:rFonts w:ascii="Arial" w:hAnsi="Arial"/>
            <w:color w:val="0000FF"/>
            <w:spacing w:val="-5"/>
          </w:rPr>
          <w:t> </w:t>
        </w:r>
        <w:r>
          <w:rPr>
            <w:rFonts w:ascii="Arial" w:hAnsi="Arial"/>
            <w:color w:val="0000FF"/>
          </w:rPr>
          <w:t>пункта</w:t>
        </w:r>
        <w:r>
          <w:rPr>
            <w:rFonts w:ascii="Arial" w:hAnsi="Arial"/>
            <w:color w:val="0000FF"/>
            <w:spacing w:val="-4"/>
          </w:rPr>
          <w:t> </w:t>
        </w:r>
        <w:r>
          <w:rPr>
            <w:rFonts w:ascii="Arial" w:hAnsi="Arial"/>
            <w:color w:val="0000FF"/>
          </w:rPr>
          <w:t>1</w:t>
        </w:r>
      </w:hyperlink>
      <w:r>
        <w:rPr>
          <w:rFonts w:ascii="Arial" w:hAnsi="Arial"/>
          <w:color w:val="0000FF"/>
          <w:spacing w:val="-6"/>
        </w:rPr>
        <w:t> </w:t>
      </w:r>
      <w:r>
        <w:rPr>
          <w:rFonts w:ascii="Arial" w:hAnsi="Arial"/>
        </w:rPr>
        <w:t>признать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утратившими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силу; </w:t>
      </w:r>
      <w:hyperlink r:id="rId22">
        <w:r>
          <w:rPr>
            <w:rFonts w:ascii="Arial" w:hAnsi="Arial"/>
            <w:color w:val="0000FF"/>
          </w:rPr>
          <w:t>пункт 2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изложить в следующей редакции:</w:t>
      </w:r>
    </w:p>
    <w:p>
      <w:pPr>
        <w:pStyle w:val="BodyText"/>
        <w:ind w:left="652" w:right="144" w:firstLine="540"/>
        <w:jc w:val="both"/>
        <w:rPr>
          <w:rFonts w:ascii="Arial" w:hAnsi="Arial"/>
        </w:rPr>
      </w:pPr>
      <w:r>
        <w:rPr>
          <w:rFonts w:ascii="Helvetica" w:hAnsi="Helvetica"/>
        </w:rPr>
        <w:t>"</w:t>
      </w:r>
      <w:r>
        <w:rPr>
          <w:rFonts w:ascii="Arial" w:hAnsi="Arial"/>
        </w:rPr>
        <w:t>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</w:t>
      </w:r>
    </w:p>
    <w:p>
      <w:pPr>
        <w:spacing w:after="0"/>
        <w:jc w:val="both"/>
        <w:rPr>
          <w:rFonts w:ascii="Arial" w:hAnsi="Arial"/>
        </w:rPr>
        <w:sectPr>
          <w:headerReference w:type="default" r:id="rId7"/>
          <w:footerReference w:type="default" r:id="rId8"/>
          <w:pgSz w:w="11910" w:h="16840"/>
          <w:pgMar w:header="550" w:footer="1472" w:top="1720" w:bottom="1660" w:left="480" w:right="420"/>
          <w:pgNumType w:start="2"/>
        </w:sectPr>
      </w:pPr>
    </w:p>
    <w:p>
      <w:pPr>
        <w:pStyle w:val="BodyText"/>
        <w:spacing w:before="8"/>
        <w:rPr>
          <w:rFonts w:ascii="Arial"/>
          <w:sz w:val="11"/>
        </w:rPr>
      </w:pPr>
    </w:p>
    <w:p>
      <w:pPr>
        <w:pStyle w:val="BodyText"/>
        <w:spacing w:before="93"/>
        <w:ind w:left="652" w:right="146"/>
        <w:jc w:val="both"/>
        <w:rPr>
          <w:rFonts w:ascii="Arial" w:hAnsi="Arial"/>
        </w:rPr>
      </w:pPr>
      <w:r>
        <w:rPr>
          <w:rFonts w:ascii="Arial" w:hAnsi="Arial"/>
        </w:rPr>
        <w:t>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</w:t>
      </w:r>
      <w:r>
        <w:rPr>
          <w:rFonts w:ascii="Arial" w:hAnsi="Arial"/>
          <w:spacing w:val="-2"/>
        </w:rPr>
        <w:t>сведений.";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spacing w:line="439" w:lineRule="auto" w:before="1"/>
        <w:ind w:left="1192" w:right="6525"/>
        <w:jc w:val="both"/>
        <w:rPr>
          <w:rFonts w:ascii="Helvetica" w:hAnsi="Helvetica"/>
        </w:rPr>
      </w:pPr>
      <w:hyperlink r:id="rId23">
        <w:r>
          <w:rPr>
            <w:rFonts w:ascii="Arial" w:hAnsi="Arial"/>
            <w:color w:val="0000FF"/>
          </w:rPr>
          <w:t>пункт</w:t>
        </w:r>
        <w:r>
          <w:rPr>
            <w:rFonts w:ascii="Arial" w:hAnsi="Arial"/>
            <w:color w:val="0000FF"/>
            <w:spacing w:val="-9"/>
          </w:rPr>
          <w:t> </w:t>
        </w:r>
        <w:r>
          <w:rPr>
            <w:rFonts w:ascii="Arial" w:hAnsi="Arial"/>
            <w:color w:val="0000FF"/>
          </w:rPr>
          <w:t>3</w:t>
        </w:r>
      </w:hyperlink>
      <w:r>
        <w:rPr>
          <w:rFonts w:ascii="Arial" w:hAnsi="Arial"/>
          <w:color w:val="0000FF"/>
          <w:spacing w:val="-11"/>
        </w:rPr>
        <w:t> </w:t>
      </w:r>
      <w:r>
        <w:rPr>
          <w:rFonts w:ascii="Arial" w:hAnsi="Arial"/>
        </w:rPr>
        <w:t>признать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утратившим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силу; б) в </w:t>
      </w:r>
      <w:hyperlink r:id="rId19">
        <w:r>
          <w:rPr>
            <w:rFonts w:ascii="Arial" w:hAnsi="Arial"/>
            <w:color w:val="0000FF"/>
          </w:rPr>
          <w:t>Положении</w:t>
        </w:r>
        <w:r>
          <w:rPr>
            <w:rFonts w:ascii="Helvetica" w:hAnsi="Helvetica"/>
          </w:rPr>
          <w:t>:</w:t>
        </w:r>
      </w:hyperlink>
    </w:p>
    <w:p>
      <w:pPr>
        <w:pStyle w:val="BodyText"/>
        <w:ind w:left="652" w:right="146" w:firstLine="540"/>
        <w:jc w:val="both"/>
        <w:rPr>
          <w:rFonts w:ascii="Arial" w:hAnsi="Arial"/>
        </w:rPr>
      </w:pPr>
      <w:r>
        <w:rPr>
          <w:rFonts w:ascii="Arial" w:hAnsi="Arial"/>
        </w:rPr>
        <w:t>в </w:t>
      </w:r>
      <w:hyperlink r:id="rId24">
        <w:r>
          <w:rPr>
            <w:rFonts w:ascii="Arial" w:hAnsi="Arial"/>
            <w:color w:val="0000FF"/>
          </w:rPr>
          <w:t>пункте 3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"по утвержденным формам справок" заменить словами "по утвержденной Президентом Российской Федерации форме справки";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ind w:left="652" w:right="144" w:firstLine="540"/>
        <w:jc w:val="both"/>
        <w:rPr>
          <w:rFonts w:ascii="Arial" w:hAnsi="Arial"/>
        </w:rPr>
      </w:pPr>
      <w:r>
        <w:rPr>
          <w:rFonts w:ascii="Arial" w:hAnsi="Arial"/>
        </w:rPr>
        <w:t>в </w:t>
      </w:r>
      <w:hyperlink r:id="rId25">
        <w:r>
          <w:rPr>
            <w:rFonts w:ascii="Arial" w:hAnsi="Arial"/>
            <w:color w:val="0000FF"/>
          </w:rPr>
          <w:t>подпункте "б" пункта 4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"по утвержденным формам справок" заменить словами "по утвержденной Президентом Российской Федерации форме справки";</w:t>
      </w:r>
    </w:p>
    <w:p>
      <w:pPr>
        <w:pStyle w:val="BodyText"/>
        <w:spacing w:before="189"/>
        <w:ind w:left="1192"/>
        <w:jc w:val="both"/>
        <w:rPr>
          <w:rFonts w:ascii="Arial" w:hAnsi="Arial"/>
        </w:rPr>
      </w:pPr>
      <w:r>
        <w:rPr>
          <w:rFonts w:ascii="Arial" w:hAnsi="Arial"/>
        </w:rPr>
        <w:t>абзац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утратил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силу</w:t>
      </w:r>
      <w:r>
        <w:rPr>
          <w:rFonts w:ascii="Arial" w:hAnsi="Arial"/>
          <w:spacing w:val="-8"/>
        </w:rPr>
        <w:t> </w:t>
      </w:r>
      <w:r>
        <w:rPr>
          <w:rFonts w:ascii="Arial" w:hAnsi="Arial"/>
        </w:rPr>
        <w:t>с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1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января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2026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года.</w:t>
      </w:r>
      <w:r>
        <w:rPr>
          <w:rFonts w:ascii="Arial" w:hAnsi="Arial"/>
          <w:spacing w:val="-5"/>
        </w:rPr>
        <w:t> </w:t>
      </w:r>
      <w:r>
        <w:rPr>
          <w:rFonts w:ascii="Helvetica" w:hAnsi="Helvetica"/>
        </w:rPr>
        <w:t>-</w:t>
      </w:r>
      <w:r>
        <w:rPr>
          <w:rFonts w:ascii="Helvetica" w:hAnsi="Helvetica"/>
          <w:spacing w:val="-5"/>
        </w:rPr>
        <w:t> </w:t>
      </w:r>
      <w:hyperlink r:id="rId15">
        <w:r>
          <w:rPr>
            <w:rFonts w:ascii="Arial" w:hAnsi="Arial"/>
            <w:color w:val="0000FF"/>
          </w:rPr>
          <w:t>Указ</w:t>
        </w:r>
      </w:hyperlink>
      <w:r>
        <w:rPr>
          <w:rFonts w:ascii="Arial" w:hAnsi="Arial"/>
          <w:color w:val="0000FF"/>
          <w:spacing w:val="-6"/>
        </w:rPr>
        <w:t> </w:t>
      </w:r>
      <w:r>
        <w:rPr>
          <w:rFonts w:ascii="Arial" w:hAnsi="Arial"/>
        </w:rPr>
        <w:t>Президента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РФ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от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31.12.2025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N</w:t>
      </w:r>
      <w:r>
        <w:rPr>
          <w:rFonts w:ascii="Arial" w:hAnsi="Arial"/>
          <w:spacing w:val="-6"/>
        </w:rPr>
        <w:t> </w:t>
      </w:r>
      <w:r>
        <w:rPr>
          <w:rFonts w:ascii="Arial" w:hAnsi="Arial"/>
          <w:spacing w:val="-2"/>
        </w:rPr>
        <w:t>1009.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0" w:after="0"/>
        <w:ind w:left="652" w:right="144" w:firstLine="540"/>
        <w:jc w:val="both"/>
        <w:rPr>
          <w:sz w:val="20"/>
        </w:rPr>
      </w:pPr>
      <w:r>
        <w:rPr>
          <w:sz w:val="20"/>
        </w:rPr>
        <w:t>Внести в </w:t>
      </w:r>
      <w:hyperlink r:id="rId26">
        <w:r>
          <w:rPr>
            <w:color w:val="0000FF"/>
            <w:sz w:val="20"/>
          </w:rPr>
          <w:t>Указ</w:t>
        </w:r>
      </w:hyperlink>
      <w:r>
        <w:rPr>
          <w:color w:val="0000FF"/>
          <w:sz w:val="20"/>
        </w:rPr>
        <w:t> </w:t>
      </w:r>
      <w:r>
        <w:rPr>
          <w:sz w:val="20"/>
        </w:rPr>
        <w:t>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</w:t>
      </w:r>
      <w:r>
        <w:rPr>
          <w:spacing w:val="80"/>
          <w:sz w:val="20"/>
        </w:rPr>
        <w:t> </w:t>
      </w:r>
      <w:r>
        <w:rPr>
          <w:sz w:val="20"/>
        </w:rPr>
        <w:t>2010, N 3, ст. 274; 2012,</w:t>
      </w:r>
      <w:r>
        <w:rPr>
          <w:spacing w:val="9"/>
          <w:sz w:val="20"/>
        </w:rPr>
        <w:t> </w:t>
      </w:r>
      <w:r>
        <w:rPr>
          <w:sz w:val="20"/>
        </w:rPr>
        <w:t>N 12, ст. 1391; 2013, N 14, ст. 1670; N</w:t>
      </w:r>
      <w:r>
        <w:rPr>
          <w:spacing w:val="9"/>
          <w:sz w:val="20"/>
        </w:rPr>
        <w:t> </w:t>
      </w:r>
      <w:r>
        <w:rPr>
          <w:sz w:val="20"/>
        </w:rPr>
        <w:t>40, ст. 5044;</w:t>
      </w:r>
      <w:r>
        <w:rPr>
          <w:spacing w:val="9"/>
          <w:sz w:val="20"/>
        </w:rPr>
        <w:t> </w:t>
      </w:r>
      <w:r>
        <w:rPr>
          <w:sz w:val="20"/>
        </w:rPr>
        <w:t>N 49, ст. 6399)</w:t>
      </w:r>
      <w:r>
        <w:rPr>
          <w:spacing w:val="8"/>
          <w:sz w:val="20"/>
        </w:rPr>
        <w:t> </w:t>
      </w:r>
      <w:r>
        <w:rPr>
          <w:sz w:val="20"/>
        </w:rPr>
        <w:t>и в </w:t>
      </w:r>
      <w:hyperlink r:id="rId27">
        <w:r>
          <w:rPr>
            <w:color w:val="0000FF"/>
            <w:sz w:val="20"/>
          </w:rPr>
          <w:t>Положение</w:t>
        </w:r>
      </w:hyperlink>
      <w:r>
        <w:rPr>
          <w:color w:val="0000FF"/>
          <w:sz w:val="20"/>
        </w:rPr>
        <w:t> </w:t>
      </w:r>
      <w:r>
        <w:rPr>
          <w:sz w:val="20"/>
        </w:rPr>
        <w:t>о</w:t>
      </w:r>
    </w:p>
    <w:p>
      <w:pPr>
        <w:pStyle w:val="BodyText"/>
        <w:ind w:left="652" w:right="144"/>
        <w:jc w:val="both"/>
        <w:rPr>
          <w:rFonts w:ascii="Arial" w:hAnsi="Arial"/>
        </w:rPr>
      </w:pPr>
      <w:r>
        <w:rPr>
          <w:rFonts w:ascii="Arial" w:hAnsi="Arial"/>
        </w:rPr>
        <w:t>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>
      <w:pPr>
        <w:pStyle w:val="BodyText"/>
        <w:spacing w:before="190"/>
        <w:ind w:left="1192"/>
        <w:jc w:val="both"/>
        <w:rPr>
          <w:rFonts w:ascii="Helvetica" w:hAnsi="Helvetica"/>
        </w:rPr>
      </w:pPr>
      <w:r>
        <w:rPr>
          <w:rFonts w:ascii="Arial" w:hAnsi="Arial"/>
        </w:rPr>
        <w:t>а)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в</w:t>
      </w:r>
      <w:r>
        <w:rPr>
          <w:rFonts w:ascii="Arial" w:hAnsi="Arial"/>
          <w:spacing w:val="-3"/>
        </w:rPr>
        <w:t> </w:t>
      </w:r>
      <w:hyperlink r:id="rId26">
        <w:r>
          <w:rPr>
            <w:rFonts w:ascii="Arial" w:hAnsi="Arial"/>
            <w:color w:val="0000FF"/>
            <w:spacing w:val="-2"/>
          </w:rPr>
          <w:t>Указе</w:t>
        </w:r>
        <w:r>
          <w:rPr>
            <w:rFonts w:ascii="Helvetica" w:hAnsi="Helvetica"/>
            <w:spacing w:val="-2"/>
          </w:rPr>
          <w:t>:</w:t>
        </w:r>
      </w:hyperlink>
    </w:p>
    <w:p>
      <w:pPr>
        <w:pStyle w:val="BodyText"/>
        <w:spacing w:line="439" w:lineRule="auto" w:before="189"/>
        <w:ind w:left="1192" w:right="4520"/>
        <w:jc w:val="both"/>
        <w:rPr>
          <w:rFonts w:ascii="Arial" w:hAnsi="Arial"/>
        </w:rPr>
      </w:pPr>
      <w:hyperlink r:id="rId28">
        <w:r>
          <w:rPr>
            <w:rFonts w:ascii="Arial" w:hAnsi="Arial"/>
            <w:color w:val="0000FF"/>
          </w:rPr>
          <w:t>подпункты</w:t>
        </w:r>
        <w:r>
          <w:rPr>
            <w:rFonts w:ascii="Arial" w:hAnsi="Arial"/>
            <w:color w:val="0000FF"/>
            <w:spacing w:val="-5"/>
          </w:rPr>
          <w:t> </w:t>
        </w:r>
        <w:r>
          <w:rPr>
            <w:rFonts w:ascii="Arial" w:hAnsi="Arial"/>
            <w:color w:val="0000FF"/>
          </w:rPr>
          <w:t>"б"</w:t>
        </w:r>
      </w:hyperlink>
      <w:r>
        <w:rPr>
          <w:rFonts w:ascii="Arial" w:hAnsi="Arial"/>
          <w:color w:val="0000FF"/>
          <w:spacing w:val="-7"/>
        </w:rPr>
        <w:t> </w:t>
      </w:r>
      <w:r>
        <w:rPr>
          <w:rFonts w:ascii="Helvetica" w:hAnsi="Helvetica"/>
        </w:rPr>
        <w:t>-</w:t>
      </w:r>
      <w:r>
        <w:rPr>
          <w:rFonts w:ascii="Helvetica" w:hAnsi="Helvetica"/>
          <w:spacing w:val="-5"/>
        </w:rPr>
        <w:t> </w:t>
      </w:r>
      <w:hyperlink r:id="rId29">
        <w:r>
          <w:rPr>
            <w:rFonts w:ascii="Arial" w:hAnsi="Arial"/>
            <w:color w:val="0000FF"/>
          </w:rPr>
          <w:t>"д"</w:t>
        </w:r>
        <w:r>
          <w:rPr>
            <w:rFonts w:ascii="Arial" w:hAnsi="Arial"/>
            <w:color w:val="0000FF"/>
            <w:spacing w:val="-5"/>
          </w:rPr>
          <w:t> </w:t>
        </w:r>
        <w:r>
          <w:rPr>
            <w:rFonts w:ascii="Arial" w:hAnsi="Arial"/>
            <w:color w:val="0000FF"/>
          </w:rPr>
          <w:t>пункта</w:t>
        </w:r>
        <w:r>
          <w:rPr>
            <w:rFonts w:ascii="Arial" w:hAnsi="Arial"/>
            <w:color w:val="0000FF"/>
            <w:spacing w:val="-4"/>
          </w:rPr>
          <w:t> </w:t>
        </w:r>
        <w:r>
          <w:rPr>
            <w:rFonts w:ascii="Arial" w:hAnsi="Arial"/>
            <w:color w:val="0000FF"/>
          </w:rPr>
          <w:t>1</w:t>
        </w:r>
      </w:hyperlink>
      <w:r>
        <w:rPr>
          <w:rFonts w:ascii="Arial" w:hAnsi="Arial"/>
          <w:color w:val="0000FF"/>
          <w:spacing w:val="-6"/>
        </w:rPr>
        <w:t> </w:t>
      </w:r>
      <w:r>
        <w:rPr>
          <w:rFonts w:ascii="Arial" w:hAnsi="Arial"/>
        </w:rPr>
        <w:t>признать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утратившими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силу; </w:t>
      </w:r>
      <w:hyperlink r:id="rId30">
        <w:r>
          <w:rPr>
            <w:rFonts w:ascii="Arial" w:hAnsi="Arial"/>
            <w:color w:val="0000FF"/>
          </w:rPr>
          <w:t>пункт 2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изложить в следующей редакции:</w:t>
      </w:r>
    </w:p>
    <w:p>
      <w:pPr>
        <w:pStyle w:val="BodyText"/>
        <w:spacing w:before="9"/>
        <w:ind w:left="652" w:right="144" w:firstLine="540"/>
        <w:jc w:val="both"/>
        <w:rPr>
          <w:rFonts w:ascii="Arial" w:hAnsi="Arial"/>
        </w:rPr>
      </w:pPr>
      <w:r>
        <w:rPr>
          <w:rFonts w:ascii="Arial" w:hAnsi="Arial"/>
        </w:rP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BodyText"/>
        <w:spacing w:before="1"/>
        <w:ind w:left="651" w:right="144" w:firstLine="540"/>
        <w:jc w:val="both"/>
        <w:rPr>
          <w:rFonts w:ascii="Arial" w:hAnsi="Arial"/>
        </w:rPr>
      </w:pPr>
      <w:r>
        <w:rPr>
          <w:rFonts w:ascii="Arial" w:hAnsi="Arial"/>
        </w:rPr>
        <w:t>б) в </w:t>
      </w:r>
      <w:hyperlink r:id="rId31">
        <w:r>
          <w:rPr>
            <w:rFonts w:ascii="Arial" w:hAnsi="Arial"/>
            <w:color w:val="0000FF"/>
          </w:rPr>
          <w:t>абзаце первом пункта 3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61" w:val="left" w:leader="none"/>
        </w:tabs>
        <w:spacing w:line="240" w:lineRule="auto" w:before="0" w:after="0"/>
        <w:ind w:left="651" w:right="145" w:firstLine="540"/>
        <w:jc w:val="both"/>
        <w:rPr>
          <w:sz w:val="20"/>
        </w:rPr>
      </w:pPr>
      <w:r>
        <w:rPr>
          <w:sz w:val="20"/>
        </w:rPr>
        <w:t>Внести в </w:t>
      </w:r>
      <w:hyperlink r:id="rId32">
        <w:r>
          <w:rPr>
            <w:color w:val="0000FF"/>
            <w:sz w:val="20"/>
          </w:rPr>
          <w:t>Указ</w:t>
        </w:r>
      </w:hyperlink>
      <w:r>
        <w:rPr>
          <w:color w:val="0000FF"/>
          <w:sz w:val="20"/>
        </w:rPr>
        <w:t> </w:t>
      </w:r>
      <w:r>
        <w:rPr>
          <w:sz w:val="20"/>
        </w:rPr>
        <w:t>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</w:t>
      </w:r>
      <w:r>
        <w:rPr>
          <w:spacing w:val="80"/>
          <w:sz w:val="20"/>
        </w:rPr>
        <w:t> </w:t>
      </w:r>
      <w:r>
        <w:rPr>
          <w:sz w:val="20"/>
        </w:rPr>
        <w:t>2013, N 40, ст. 5044) изменение, изложив </w:t>
      </w:r>
      <w:hyperlink r:id="rId33">
        <w:r>
          <w:rPr>
            <w:color w:val="0000FF"/>
            <w:sz w:val="20"/>
          </w:rPr>
          <w:t>абзац первый пункта 1</w:t>
        </w:r>
      </w:hyperlink>
      <w:r>
        <w:rPr>
          <w:color w:val="0000FF"/>
          <w:sz w:val="20"/>
        </w:rPr>
        <w:t> </w:t>
      </w:r>
      <w:r>
        <w:rPr>
          <w:sz w:val="20"/>
        </w:rPr>
        <w:t>в следующей редакции: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spacing w:before="1"/>
        <w:ind w:left="652" w:right="144" w:firstLine="540"/>
        <w:jc w:val="both"/>
        <w:rPr>
          <w:rFonts w:ascii="Arial" w:hAnsi="Arial"/>
        </w:rPr>
      </w:pPr>
      <w:r>
        <w:rPr>
          <w:rFonts w:ascii="Arial" w:hAnsi="Arial"/>
        </w:rPr>
        <w:t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27">
        <w:r>
          <w:rPr>
            <w:rFonts w:ascii="Arial" w:hAnsi="Arial"/>
            <w:color w:val="0000FF"/>
          </w:rPr>
          <w:t>Положением</w:t>
        </w:r>
        <w:r>
          <w:rPr>
            <w:rFonts w:ascii="Arial" w:hAnsi="Arial"/>
          </w:rPr>
          <w:t>,</w:t>
        </w:r>
      </w:hyperlink>
      <w:r>
        <w:rPr>
          <w:rFonts w:ascii="Arial" w:hAnsi="Arial"/>
        </w:rPr>
        <w:t>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>
      <w:pPr>
        <w:spacing w:after="0"/>
        <w:jc w:val="both"/>
        <w:rPr>
          <w:rFonts w:ascii="Arial" w:hAnsi="Arial"/>
        </w:rPr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10"/>
        <w:rPr>
          <w:rFonts w:ascii="Arial"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1483" w:val="left" w:leader="none"/>
        </w:tabs>
        <w:spacing w:line="240" w:lineRule="auto" w:before="93" w:after="0"/>
        <w:ind w:left="652" w:right="144" w:firstLine="540"/>
        <w:jc w:val="both"/>
        <w:rPr>
          <w:sz w:val="20"/>
        </w:rPr>
      </w:pPr>
      <w:r>
        <w:rPr>
          <w:sz w:val="20"/>
        </w:rPr>
        <w:t>Внести в </w:t>
      </w:r>
      <w:hyperlink r:id="rId34">
        <w:r>
          <w:rPr>
            <w:color w:val="0000FF"/>
            <w:sz w:val="20"/>
          </w:rPr>
          <w:t>Указ</w:t>
        </w:r>
      </w:hyperlink>
      <w:r>
        <w:rPr>
          <w:color w:val="0000FF"/>
          <w:sz w:val="20"/>
        </w:rPr>
        <w:t> </w:t>
      </w:r>
      <w:r>
        <w:rPr>
          <w:sz w:val="20"/>
        </w:rPr>
        <w:t>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>
      <w:pPr>
        <w:pStyle w:val="BodyText"/>
        <w:spacing w:before="3"/>
        <w:rPr>
          <w:rFonts w:ascii="Arial"/>
          <w:sz w:val="17"/>
        </w:rPr>
      </w:pPr>
    </w:p>
    <w:p>
      <w:pPr>
        <w:pStyle w:val="BodyText"/>
        <w:spacing w:before="1"/>
        <w:ind w:left="652" w:right="143" w:firstLine="540"/>
        <w:jc w:val="both"/>
        <w:rPr>
          <w:rFonts w:ascii="Arial" w:hAnsi="Arial"/>
        </w:rPr>
      </w:pPr>
      <w:r>
        <w:rPr>
          <w:rFonts w:ascii="Arial" w:hAnsi="Arial"/>
        </w:rPr>
        <w:t>а) </w:t>
      </w:r>
      <w:hyperlink r:id="rId35">
        <w:r>
          <w:rPr>
            <w:rFonts w:ascii="Arial" w:hAnsi="Arial"/>
            <w:color w:val="0000FF"/>
          </w:rPr>
          <w:t>абзац первый пункта 1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дополнить словами "по утвержденной Президентом Российской Федерации форме справки";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ind w:left="652" w:right="147" w:firstLine="540"/>
        <w:jc w:val="both"/>
        <w:rPr>
          <w:rFonts w:ascii="Arial" w:hAnsi="Arial"/>
        </w:rPr>
      </w:pPr>
      <w:r>
        <w:rPr>
          <w:rFonts w:ascii="Arial" w:hAnsi="Arial"/>
        </w:rPr>
        <w:t>б) в </w:t>
      </w:r>
      <w:hyperlink r:id="rId36">
        <w:r>
          <w:rPr>
            <w:rFonts w:ascii="Arial" w:hAnsi="Arial"/>
            <w:color w:val="0000FF"/>
          </w:rPr>
          <w:t>пункте 2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ind w:left="652" w:right="146" w:firstLine="539"/>
        <w:jc w:val="both"/>
        <w:rPr>
          <w:rFonts w:ascii="Arial" w:hAnsi="Arial"/>
        </w:rPr>
      </w:pPr>
      <w:r>
        <w:rPr>
          <w:rFonts w:ascii="Arial" w:hAnsi="Arial"/>
        </w:rPr>
        <w:t>в) в </w:t>
      </w:r>
      <w:hyperlink r:id="rId37">
        <w:r>
          <w:rPr>
            <w:rFonts w:ascii="Arial" w:hAnsi="Arial"/>
            <w:color w:val="0000FF"/>
          </w:rPr>
          <w:t>пункте 3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spacing w:before="1"/>
        <w:ind w:left="652" w:right="146" w:firstLine="540"/>
        <w:jc w:val="both"/>
        <w:rPr>
          <w:rFonts w:ascii="Arial" w:hAnsi="Arial"/>
        </w:rPr>
      </w:pPr>
      <w:r>
        <w:rPr>
          <w:rFonts w:ascii="Arial" w:hAnsi="Arial"/>
        </w:rPr>
        <w:t>г) в </w:t>
      </w:r>
      <w:hyperlink r:id="rId38">
        <w:r>
          <w:rPr>
            <w:rFonts w:ascii="Arial" w:hAnsi="Arial"/>
            <w:color w:val="0000FF"/>
          </w:rPr>
          <w:t>пункте 4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ind w:left="653" w:right="143" w:firstLine="539"/>
        <w:jc w:val="both"/>
        <w:rPr>
          <w:rFonts w:ascii="Arial" w:hAnsi="Arial"/>
        </w:rPr>
      </w:pPr>
      <w:r>
        <w:rPr>
          <w:rFonts w:ascii="Arial" w:hAnsi="Arial"/>
        </w:rPr>
        <w:t>д) в </w:t>
      </w:r>
      <w:hyperlink r:id="rId39">
        <w:r>
          <w:rPr>
            <w:rFonts w:ascii="Arial" w:hAnsi="Arial"/>
            <w:color w:val="0000FF"/>
          </w:rPr>
          <w:t>пункте 5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ind w:left="652" w:right="146" w:firstLine="540"/>
        <w:jc w:val="both"/>
        <w:rPr>
          <w:rFonts w:ascii="Arial" w:hAnsi="Arial"/>
        </w:rPr>
      </w:pPr>
      <w:r>
        <w:rPr>
          <w:rFonts w:ascii="Arial" w:hAnsi="Arial"/>
        </w:rPr>
        <w:t>е) в </w:t>
      </w:r>
      <w:hyperlink r:id="rId40">
        <w:r>
          <w:rPr>
            <w:rFonts w:ascii="Arial" w:hAnsi="Arial"/>
            <w:color w:val="0000FF"/>
          </w:rPr>
          <w:t>пункте 6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ind w:left="1192"/>
        <w:rPr>
          <w:rFonts w:ascii="Arial" w:hAnsi="Arial"/>
        </w:rPr>
      </w:pPr>
      <w:r>
        <w:rPr>
          <w:rFonts w:ascii="Arial" w:hAnsi="Arial"/>
        </w:rPr>
        <w:t>ж)</w:t>
      </w:r>
      <w:r>
        <w:rPr>
          <w:rFonts w:ascii="Arial" w:hAnsi="Arial"/>
          <w:spacing w:val="-6"/>
        </w:rPr>
        <w:t> </w:t>
      </w:r>
      <w:hyperlink r:id="rId41">
        <w:r>
          <w:rPr>
            <w:rFonts w:ascii="Arial" w:hAnsi="Arial"/>
            <w:color w:val="0000FF"/>
          </w:rPr>
          <w:t>пункт</w:t>
        </w:r>
        <w:r>
          <w:rPr>
            <w:rFonts w:ascii="Arial" w:hAnsi="Arial"/>
            <w:color w:val="0000FF"/>
            <w:spacing w:val="-3"/>
          </w:rPr>
          <w:t> </w:t>
        </w:r>
        <w:r>
          <w:rPr>
            <w:rFonts w:ascii="Arial" w:hAnsi="Arial"/>
            <w:color w:val="0000FF"/>
          </w:rPr>
          <w:t>8</w:t>
        </w:r>
      </w:hyperlink>
      <w:r>
        <w:rPr>
          <w:rFonts w:ascii="Arial" w:hAnsi="Arial"/>
          <w:color w:val="0000FF"/>
          <w:spacing w:val="-6"/>
        </w:rPr>
        <w:t> </w:t>
      </w:r>
      <w:r>
        <w:rPr>
          <w:rFonts w:ascii="Arial" w:hAnsi="Arial"/>
        </w:rPr>
        <w:t>изложить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в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следующей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редакции:</w:t>
      </w: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BodyText"/>
        <w:ind w:left="652" w:right="144" w:firstLine="540"/>
        <w:jc w:val="both"/>
        <w:rPr>
          <w:rFonts w:ascii="Arial" w:hAnsi="Arial"/>
        </w:rPr>
      </w:pPr>
      <w:r>
        <w:rPr>
          <w:rFonts w:ascii="Arial" w:hAnsi="Arial"/>
        </w:rP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>
      <w:pPr>
        <w:pStyle w:val="BodyText"/>
        <w:spacing w:before="3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83" w:val="left" w:leader="none"/>
        </w:tabs>
        <w:spacing w:line="240" w:lineRule="auto" w:before="0" w:after="0"/>
        <w:ind w:left="652" w:right="144" w:firstLine="540"/>
        <w:jc w:val="both"/>
        <w:rPr>
          <w:sz w:val="20"/>
        </w:rPr>
      </w:pPr>
      <w:r>
        <w:rPr>
          <w:sz w:val="20"/>
        </w:rPr>
        <w:t>Внести в </w:t>
      </w:r>
      <w:hyperlink r:id="rId42">
        <w:r>
          <w:rPr>
            <w:color w:val="0000FF"/>
            <w:sz w:val="20"/>
          </w:rPr>
          <w:t>Указ</w:t>
        </w:r>
      </w:hyperlink>
      <w:r>
        <w:rPr>
          <w:color w:val="0000FF"/>
          <w:sz w:val="20"/>
        </w:rPr>
        <w:t> </w:t>
      </w:r>
      <w:r>
        <w:rPr>
          <w:sz w:val="20"/>
        </w:rPr>
        <w:t>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</w:t>
      </w:r>
      <w:r>
        <w:rPr>
          <w:spacing w:val="40"/>
          <w:sz w:val="20"/>
        </w:rPr>
        <w:t> </w:t>
      </w:r>
      <w:r>
        <w:rPr>
          <w:sz w:val="20"/>
        </w:rPr>
        <w:t>Российской Федерации, 2013, N 14, ст. 1671; N 28, ст. 3813; N 49, ст. 6399) следующие изменения:</w:t>
      </w: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BodyText"/>
        <w:ind w:left="1192"/>
        <w:rPr>
          <w:rFonts w:ascii="Arial" w:hAnsi="Arial"/>
        </w:rPr>
      </w:pPr>
      <w:r>
        <w:rPr>
          <w:rFonts w:ascii="Arial" w:hAnsi="Arial"/>
        </w:rPr>
        <w:t>а)</w:t>
      </w:r>
      <w:r>
        <w:rPr>
          <w:rFonts w:ascii="Arial" w:hAnsi="Arial"/>
          <w:spacing w:val="-7"/>
        </w:rPr>
        <w:t> </w:t>
      </w:r>
      <w:hyperlink r:id="rId43">
        <w:r>
          <w:rPr>
            <w:rFonts w:ascii="Arial" w:hAnsi="Arial"/>
            <w:color w:val="0000FF"/>
          </w:rPr>
          <w:t>пункт</w:t>
        </w:r>
        <w:r>
          <w:rPr>
            <w:rFonts w:ascii="Arial" w:hAnsi="Arial"/>
            <w:color w:val="0000FF"/>
            <w:spacing w:val="-7"/>
          </w:rPr>
          <w:t> </w:t>
        </w:r>
        <w:r>
          <w:rPr>
            <w:rFonts w:ascii="Arial" w:hAnsi="Arial"/>
            <w:color w:val="0000FF"/>
          </w:rPr>
          <w:t>9</w:t>
        </w:r>
      </w:hyperlink>
      <w:r>
        <w:rPr>
          <w:rFonts w:ascii="Arial" w:hAnsi="Arial"/>
          <w:color w:val="0000FF"/>
          <w:spacing w:val="-7"/>
        </w:rPr>
        <w:t> </w:t>
      </w:r>
      <w:r>
        <w:rPr>
          <w:rFonts w:ascii="Arial" w:hAnsi="Arial"/>
        </w:rPr>
        <w:t>признать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утратившим</w:t>
      </w:r>
      <w:r>
        <w:rPr>
          <w:rFonts w:ascii="Arial" w:hAnsi="Arial"/>
          <w:spacing w:val="-7"/>
        </w:rPr>
        <w:t> </w:t>
      </w:r>
      <w:r>
        <w:rPr>
          <w:rFonts w:ascii="Arial" w:hAnsi="Arial"/>
          <w:spacing w:val="-2"/>
        </w:rPr>
        <w:t>силу;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ind w:left="1192"/>
        <w:rPr>
          <w:rFonts w:ascii="Arial" w:hAnsi="Arial"/>
        </w:rPr>
      </w:pPr>
      <w:r>
        <w:rPr>
          <w:rFonts w:ascii="Arial" w:hAnsi="Arial"/>
        </w:rPr>
        <w:t>б)</w:t>
      </w:r>
      <w:r>
        <w:rPr>
          <w:rFonts w:ascii="Arial" w:hAnsi="Arial"/>
          <w:spacing w:val="-8"/>
        </w:rPr>
        <w:t> </w:t>
      </w:r>
      <w:hyperlink r:id="rId42">
        <w:r>
          <w:rPr>
            <w:rFonts w:ascii="Arial" w:hAnsi="Arial"/>
            <w:color w:val="0000FF"/>
          </w:rPr>
          <w:t>дополнить</w:t>
        </w:r>
      </w:hyperlink>
      <w:r>
        <w:rPr>
          <w:rFonts w:ascii="Arial" w:hAnsi="Arial"/>
          <w:color w:val="0000FF"/>
          <w:spacing w:val="-9"/>
        </w:rPr>
        <w:t> </w:t>
      </w:r>
      <w:r>
        <w:rPr>
          <w:rFonts w:ascii="Arial" w:hAnsi="Arial"/>
        </w:rPr>
        <w:t>пунктом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9.1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следующего</w:t>
      </w:r>
      <w:r>
        <w:rPr>
          <w:rFonts w:ascii="Arial" w:hAnsi="Arial"/>
          <w:spacing w:val="-9"/>
        </w:rPr>
        <w:t> </w:t>
      </w:r>
      <w:r>
        <w:rPr>
          <w:rFonts w:ascii="Arial" w:hAnsi="Arial"/>
          <w:spacing w:val="-2"/>
        </w:rPr>
        <w:t>содержания: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ind w:left="653" w:right="144" w:firstLine="539"/>
        <w:jc w:val="both"/>
        <w:rPr>
          <w:rFonts w:ascii="Arial" w:hAnsi="Arial"/>
        </w:rPr>
      </w:pPr>
      <w:r>
        <w:rPr>
          <w:rFonts w:ascii="Arial" w:hAnsi="Arial"/>
        </w:rPr>
        <w:t>"9.1. Установить, что сведения, предусмотренные </w:t>
      </w:r>
      <w:hyperlink r:id="rId44">
        <w:r>
          <w:rPr>
            <w:rFonts w:ascii="Arial" w:hAnsi="Arial"/>
            <w:color w:val="0000FF"/>
          </w:rPr>
          <w:t>статьей 3</w:t>
        </w:r>
      </w:hyperlink>
      <w:r>
        <w:rPr>
          <w:rFonts w:ascii="Arial" w:hAnsi="Arial"/>
          <w:color w:val="0000FF"/>
        </w:rPr>
        <w:t> </w:t>
      </w:r>
      <w:r>
        <w:rPr>
          <w:rFonts w:ascii="Arial" w:hAnsi="Arial"/>
        </w:rPr>
        <w:t>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>
      <w:pPr>
        <w:pStyle w:val="BodyText"/>
        <w:spacing w:before="6"/>
        <w:rPr>
          <w:rFonts w:ascii="Arial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412" w:val="left" w:leader="none"/>
        </w:tabs>
        <w:spacing w:line="240" w:lineRule="auto" w:before="0" w:after="0"/>
        <w:ind w:left="1412" w:right="0" w:hanging="219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-6"/>
          <w:sz w:val="20"/>
        </w:rPr>
        <w:t> </w:t>
      </w:r>
      <w:r>
        <w:rPr>
          <w:sz w:val="20"/>
        </w:rPr>
        <w:t>Указ</w:t>
      </w:r>
      <w:r>
        <w:rPr>
          <w:spacing w:val="-3"/>
          <w:sz w:val="20"/>
        </w:rPr>
        <w:t> </w:t>
      </w:r>
      <w:r>
        <w:rPr>
          <w:sz w:val="20"/>
        </w:rPr>
        <w:t>вступает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5"/>
          <w:sz w:val="20"/>
        </w:rPr>
        <w:t> </w:t>
      </w:r>
      <w:r>
        <w:rPr>
          <w:sz w:val="20"/>
        </w:rPr>
        <w:t>силу</w:t>
      </w:r>
      <w:r>
        <w:rPr>
          <w:spacing w:val="-7"/>
          <w:sz w:val="20"/>
        </w:rPr>
        <w:t> </w:t>
      </w:r>
      <w:r>
        <w:rPr>
          <w:sz w:val="20"/>
        </w:rPr>
        <w:t>с</w:t>
      </w:r>
      <w:r>
        <w:rPr>
          <w:spacing w:val="-4"/>
          <w:sz w:val="20"/>
        </w:rPr>
        <w:t> </w:t>
      </w:r>
      <w:r>
        <w:rPr>
          <w:sz w:val="20"/>
        </w:rPr>
        <w:t>1</w:t>
      </w:r>
      <w:r>
        <w:rPr>
          <w:spacing w:val="-5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2015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г.</w:t>
      </w:r>
    </w:p>
    <w:p>
      <w:pPr>
        <w:pStyle w:val="BodyText"/>
        <w:spacing w:before="9"/>
        <w:rPr>
          <w:rFonts w:ascii="Arial"/>
          <w:sz w:val="11"/>
        </w:rPr>
      </w:pPr>
    </w:p>
    <w:p>
      <w:pPr>
        <w:spacing w:after="0"/>
        <w:rPr>
          <w:rFonts w:ascii="Arial"/>
          <w:sz w:val="11"/>
        </w:rPr>
        <w:sectPr>
          <w:pgSz w:w="11910" w:h="16840"/>
          <w:pgMar w:header="550" w:footer="1472" w:top="1720" w:bottom="1660" w:left="480" w:right="420"/>
        </w:sect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line="451" w:lineRule="auto"/>
        <w:ind w:left="653" w:right="38"/>
        <w:rPr>
          <w:rFonts w:ascii="Arial" w:hAnsi="Arial"/>
        </w:rPr>
      </w:pPr>
      <w:r>
        <w:rPr>
          <w:rFonts w:ascii="Arial" w:hAnsi="Arial"/>
        </w:rPr>
        <w:t>Москва, Кремль 23</w:t>
      </w:r>
      <w:r>
        <w:rPr>
          <w:rFonts w:ascii="Arial" w:hAnsi="Arial"/>
          <w:spacing w:val="-14"/>
        </w:rPr>
        <w:t> </w:t>
      </w:r>
      <w:r>
        <w:rPr>
          <w:rFonts w:ascii="Arial" w:hAnsi="Arial"/>
        </w:rPr>
        <w:t>июня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2014</w:t>
      </w:r>
      <w:r>
        <w:rPr>
          <w:rFonts w:ascii="Arial" w:hAnsi="Arial"/>
          <w:spacing w:val="-14"/>
        </w:rPr>
        <w:t> </w:t>
      </w:r>
      <w:r>
        <w:rPr>
          <w:rFonts w:ascii="Arial" w:hAnsi="Arial"/>
        </w:rPr>
        <w:t>года</w:t>
      </w:r>
    </w:p>
    <w:p>
      <w:pPr>
        <w:pStyle w:val="BodyText"/>
        <w:spacing w:line="226" w:lineRule="exact"/>
        <w:ind w:left="653"/>
        <w:rPr>
          <w:rFonts w:ascii="Helvetica"/>
        </w:rPr>
      </w:pPr>
      <w:r>
        <w:rPr>
          <w:rFonts w:ascii="Helvetica"/>
        </w:rPr>
        <w:t>N</w:t>
      </w:r>
      <w:r>
        <w:rPr>
          <w:rFonts w:ascii="Helvetica"/>
          <w:spacing w:val="-3"/>
        </w:rPr>
        <w:t> </w:t>
      </w:r>
      <w:r>
        <w:rPr>
          <w:rFonts w:ascii="Helvetica"/>
          <w:spacing w:val="-5"/>
        </w:rPr>
        <w:t>460</w:t>
      </w:r>
    </w:p>
    <w:p>
      <w:pPr>
        <w:pStyle w:val="BodyText"/>
        <w:spacing w:before="93"/>
        <w:ind w:left="653" w:firstLine="1185"/>
        <w:rPr>
          <w:rFonts w:ascii="Arial" w:hAnsi="Arial"/>
        </w:rPr>
      </w:pPr>
      <w:r>
        <w:rPr/>
        <w:br w:type="column"/>
      </w:r>
      <w:r>
        <w:rPr>
          <w:rFonts w:ascii="Arial" w:hAnsi="Arial"/>
          <w:spacing w:val="-2"/>
        </w:rPr>
        <w:t>Президент </w:t>
      </w:r>
      <w:r>
        <w:rPr>
          <w:rFonts w:ascii="Arial" w:hAnsi="Arial"/>
        </w:rPr>
        <w:t>Российской</w:t>
      </w:r>
      <w:r>
        <w:rPr>
          <w:rFonts w:ascii="Arial" w:hAnsi="Arial"/>
          <w:spacing w:val="-11"/>
        </w:rPr>
        <w:t> </w:t>
      </w:r>
      <w:r>
        <w:rPr>
          <w:rFonts w:ascii="Arial" w:hAnsi="Arial"/>
          <w:spacing w:val="-2"/>
        </w:rPr>
        <w:t>Федерации</w:t>
      </w:r>
    </w:p>
    <w:p>
      <w:pPr>
        <w:pStyle w:val="BodyText"/>
        <w:spacing w:before="1"/>
        <w:ind w:left="1968"/>
        <w:rPr>
          <w:rFonts w:ascii="Arial" w:hAnsi="Arial"/>
        </w:rPr>
      </w:pPr>
      <w:r>
        <w:rPr>
          <w:rFonts w:ascii="Arial" w:hAnsi="Arial"/>
          <w:spacing w:val="-2"/>
        </w:rPr>
        <w:t>В.ПУТИН</w:t>
      </w:r>
    </w:p>
    <w:p>
      <w:pPr>
        <w:spacing w:after="0"/>
        <w:rPr>
          <w:rFonts w:ascii="Arial" w:hAnsi="Arial"/>
        </w:rPr>
        <w:sectPr>
          <w:type w:val="continuous"/>
          <w:pgSz w:w="11910" w:h="16840"/>
          <w:pgMar w:header="550" w:footer="1472" w:top="880" w:bottom="280" w:left="480" w:right="420"/>
          <w:cols w:num="2" w:equalWidth="0">
            <w:col w:w="2417" w:space="5604"/>
            <w:col w:w="2989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"/>
        <w:rPr>
          <w:rFonts w:ascii="Arial"/>
        </w:rPr>
      </w:pPr>
    </w:p>
    <w:p>
      <w:pPr>
        <w:pStyle w:val="BodyText"/>
        <w:spacing w:before="1"/>
        <w:ind w:right="146"/>
        <w:jc w:val="right"/>
        <w:rPr>
          <w:rFonts w:ascii="Arial" w:hAnsi="Arial"/>
        </w:rPr>
      </w:pPr>
      <w:bookmarkStart w:name="Утверждена" w:id="1"/>
      <w:bookmarkEnd w:id="1"/>
      <w:r>
        <w:rPr/>
      </w:r>
      <w:r>
        <w:rPr>
          <w:rFonts w:ascii="Arial" w:hAnsi="Arial"/>
          <w:spacing w:val="-2"/>
        </w:rPr>
        <w:t>Утверждена</w:t>
      </w:r>
    </w:p>
    <w:p>
      <w:pPr>
        <w:spacing w:after="0"/>
        <w:jc w:val="right"/>
        <w:rPr>
          <w:rFonts w:ascii="Arial" w:hAnsi="Arial"/>
        </w:rPr>
        <w:sectPr>
          <w:type w:val="continuous"/>
          <w:pgSz w:w="11910" w:h="16840"/>
          <w:pgMar w:header="550" w:footer="1472" w:top="880" w:bottom="280" w:left="480" w:right="420"/>
        </w:sectPr>
      </w:pPr>
    </w:p>
    <w:p>
      <w:pPr>
        <w:pStyle w:val="BodyText"/>
        <w:spacing w:before="8"/>
        <w:rPr>
          <w:rFonts w:ascii="Arial"/>
          <w:sz w:val="11"/>
        </w:rPr>
      </w:pPr>
    </w:p>
    <w:p>
      <w:pPr>
        <w:pStyle w:val="BodyText"/>
        <w:spacing w:before="93"/>
        <w:ind w:left="8568" w:right="145" w:firstLine="458"/>
        <w:jc w:val="both"/>
        <w:rPr>
          <w:rFonts w:ascii="Arial" w:hAnsi="Arial"/>
        </w:rPr>
      </w:pPr>
      <w:r>
        <w:rPr>
          <w:rFonts w:ascii="Arial" w:hAnsi="Arial"/>
        </w:rPr>
        <w:t>Указом</w:t>
      </w:r>
      <w:r>
        <w:rPr>
          <w:rFonts w:ascii="Arial" w:hAnsi="Arial"/>
          <w:spacing w:val="-14"/>
        </w:rPr>
        <w:t> </w:t>
      </w:r>
      <w:r>
        <w:rPr>
          <w:rFonts w:ascii="Arial" w:hAnsi="Arial"/>
        </w:rPr>
        <w:t>Президента Российской Федерации от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23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июня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2014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г.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N</w:t>
      </w:r>
      <w:r>
        <w:rPr>
          <w:rFonts w:ascii="Arial" w:hAnsi="Arial"/>
          <w:spacing w:val="-2"/>
        </w:rPr>
        <w:t> </w:t>
      </w:r>
      <w:r>
        <w:rPr>
          <w:rFonts w:ascii="Arial" w:hAnsi="Arial"/>
          <w:spacing w:val="-5"/>
        </w:rPr>
        <w:t>460</w:t>
      </w:r>
    </w:p>
    <w:p>
      <w:pPr>
        <w:pStyle w:val="BodyText"/>
        <w:spacing w:before="3"/>
        <w:rPr>
          <w:rFonts w:ascii="Arial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148951</wp:posOffset>
                </wp:positionV>
                <wp:extent cx="6482080" cy="72707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482080" cy="727075"/>
                          <a:chExt cx="6482080" cy="7270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71627"/>
                            <a:ext cx="3873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84200">
                                <a:moveTo>
                                  <a:pt x="38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0" y="583692"/>
                                </a:lnTo>
                                <a:lnTo>
                                  <a:pt x="38100" y="583692"/>
                                </a:lnTo>
                                <a:lnTo>
                                  <a:pt x="38100" y="146304"/>
                                </a:lnTo>
                                <a:lnTo>
                                  <a:pt x="3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100" y="0"/>
                            <a:ext cx="644398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27075">
                                <a:moveTo>
                                  <a:pt x="6443472" y="71628"/>
                                </a:moveTo>
                                <a:lnTo>
                                  <a:pt x="6371844" y="71628"/>
                                </a:lnTo>
                                <a:lnTo>
                                  <a:pt x="637184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217932"/>
                                </a:lnTo>
                                <a:lnTo>
                                  <a:pt x="0" y="655320"/>
                                </a:lnTo>
                                <a:lnTo>
                                  <a:pt x="71628" y="655320"/>
                                </a:lnTo>
                                <a:lnTo>
                                  <a:pt x="71628" y="726948"/>
                                </a:lnTo>
                                <a:lnTo>
                                  <a:pt x="6371844" y="726948"/>
                                </a:lnTo>
                                <a:lnTo>
                                  <a:pt x="6371844" y="655320"/>
                                </a:lnTo>
                                <a:lnTo>
                                  <a:pt x="6443472" y="655320"/>
                                </a:lnTo>
                                <a:lnTo>
                                  <a:pt x="6443472" y="217932"/>
                                </a:lnTo>
                                <a:lnTo>
                                  <a:pt x="6443472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100" y="0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655319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8100" y="655319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8112" y="0"/>
                            <a:ext cx="6407785" cy="72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110"/>
                                <w:ind w:left="2163" w:right="2112" w:firstLine="0"/>
                                <w:jc w:val="center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Список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изменяющих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2"/>
                                  <w:sz w:val="20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line="230" w:lineRule="exact" w:before="0"/>
                                <w:ind w:left="2165" w:right="2111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(в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ред.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Указов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Президента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РФ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19.09.2017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431</w:t>
                                </w:r>
                                <w:r>
                                  <w:rPr>
                                    <w:rFonts w:ascii="Helvetica" w:hAnsi="Helvetica"/>
                                    <w:color w:val="392C69"/>
                                    <w:spacing w:val="-4"/>
                                    <w:sz w:val="20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29" w:lineRule="exact" w:before="0"/>
                                <w:ind w:left="2165" w:right="2112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09.10.2017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472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15.01.2020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45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13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10.12.2020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 778</w:t>
                                </w:r>
                                <w:r>
                                  <w:rPr>
                                    <w:rFonts w:ascii="Helvetica" w:hAnsi="Helvetica"/>
                                    <w:color w:val="392C69"/>
                                    <w:spacing w:val="-4"/>
                                    <w:sz w:val="20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34" w:lineRule="exact" w:before="0"/>
                                <w:ind w:left="2165" w:right="2110" w:firstLine="0"/>
                                <w:jc w:val="center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18.07.2022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472</w:t>
                                </w:r>
                                <w:r>
                                  <w:rPr>
                                    <w:rFonts w:ascii="Arial" w:hAnsi="Arial"/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25.01.2024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hyperlink r:id="rId14">
                                <w:r>
                                  <w:rPr>
                                    <w:rFonts w:ascii="Helvetica" w:hAnsi="Helvetica"/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Helvetica" w:hAnsi="Helvetica"/>
                                    <w:color w:val="0000FF"/>
                                    <w:spacing w:val="-5"/>
                                    <w:sz w:val="20"/>
                                  </w:rPr>
                                  <w:t>71</w:t>
                                </w:r>
                              </w:hyperlink>
                              <w:r>
                                <w:rPr>
                                  <w:rFonts w:ascii="Helvetica" w:hAnsi="Helvetica"/>
                                  <w:color w:val="392C69"/>
                                  <w:spacing w:val="-5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11.728467pt;width:510.4pt;height:57.25pt;mso-position-horizontal-relative:page;mso-position-vertical-relative:paragraph;z-index:-15727616;mso-wrap-distance-left:0;mso-wrap-distance-right:0" id="docshapegroup18" coordorigin="1133,235" coordsize="10208,1145">
                <v:shape style="position:absolute;left:1132;top:347;width:61;height:920" id="docshape19" coordorigin="1133,347" coordsize="61,920" path="m1193,347l1133,347,1133,578,1133,1267,1193,1267,1193,578,1193,347xe" filled="true" fillcolor="#ced2ef" stroked="false">
                  <v:path arrowok="t"/>
                  <v:fill type="solid"/>
                </v:shape>
                <v:shape style="position:absolute;left:1192;top:234;width:10148;height:1145" id="docshape20" coordorigin="1193,235" coordsize="10148,1145" path="m11340,347l11227,347,11227,235,1306,235,1306,347,1193,347,1193,578,1193,1267,1306,1267,1306,1379,11227,1379,11227,1267,11340,1267,11340,578,11340,347xe" filled="true" fillcolor="#f4f3f8" stroked="false">
                  <v:path arrowok="t"/>
                  <v:fill type="solid"/>
                </v:shape>
                <v:rect style="position:absolute;left:1132;top:234;width:60;height:113" id="docshape21" filled="true" fillcolor="#ced2ef" stroked="false">
                  <v:fill type="solid"/>
                </v:rect>
                <v:shape style="position:absolute;left:1192;top:234;width:10148;height:113" id="docshape22" coordorigin="1193,235" coordsize="10148,113" path="m1306,235l1193,235,1193,347,1306,347,1306,235xm11340,235l11227,235,11227,347,11340,347,11340,235xe" filled="true" fillcolor="#f4f3f8" stroked="false">
                  <v:path arrowok="t"/>
                  <v:fill type="solid"/>
                </v:shape>
                <v:rect style="position:absolute;left:1132;top:1266;width:60;height:113" id="docshape23" filled="true" fillcolor="#ced2ef" stroked="false">
                  <v:fill type="solid"/>
                </v:rect>
                <v:shape style="position:absolute;left:1192;top:1266;width:10148;height:113" id="docshape24" coordorigin="1193,1267" coordsize="10148,113" path="m1306,1267l1193,1267,1193,1379,1306,1379,1306,1267xm11340,1267l11227,1267,11227,1379,11340,1379,11340,1267xe" filled="true" fillcolor="#f4f3f8" stroked="false">
                  <v:path arrowok="t"/>
                  <v:fill type="solid"/>
                </v:shape>
                <v:shape style="position:absolute;left:1192;top:234;width:10091;height:1145" type="#_x0000_t202" id="docshape25" filled="false" stroked="false">
                  <v:textbox inset="0,0,0,0">
                    <w:txbxContent>
                      <w:p>
                        <w:pPr>
                          <w:spacing w:line="225" w:lineRule="exact" w:before="110"/>
                          <w:ind w:left="2163" w:right="2112" w:firstLine="0"/>
                          <w:jc w:val="center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Список</w:t>
                        </w:r>
                        <w:r>
                          <w:rPr>
                            <w:rFonts w:ascii="Arial" w:hAnsi="Arial"/>
                            <w:color w:val="392C69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изменяющих</w:t>
                        </w:r>
                        <w:r>
                          <w:rPr>
                            <w:rFonts w:ascii="Arial" w:hAnsi="Arial"/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pacing w:val="-2"/>
                            <w:sz w:val="20"/>
                          </w:rPr>
                          <w:t>документов</w:t>
                        </w:r>
                      </w:p>
                      <w:p>
                        <w:pPr>
                          <w:spacing w:line="230" w:lineRule="exact" w:before="0"/>
                          <w:ind w:left="2165" w:right="2111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(в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ред.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Указов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Президента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РФ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19.09.2017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9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431</w:t>
                          </w:r>
                          <w:r>
                            <w:rPr>
                              <w:rFonts w:ascii="Helvetica" w:hAnsi="Helvetica"/>
                              <w:color w:val="392C69"/>
                              <w:spacing w:val="-4"/>
                              <w:sz w:val="20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29" w:lineRule="exact" w:before="0"/>
                          <w:ind w:left="2165" w:right="2112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09.10.2017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hyperlink r:id="rId10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472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15.01.2020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45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13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10.12.2020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hyperlink r:id="rId12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 778</w:t>
                          </w:r>
                          <w:r>
                            <w:rPr>
                              <w:rFonts w:ascii="Helvetica" w:hAnsi="Helvetica"/>
                              <w:color w:val="392C69"/>
                              <w:spacing w:val="-4"/>
                              <w:sz w:val="20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34" w:lineRule="exact" w:before="0"/>
                          <w:ind w:left="2165" w:right="2110" w:firstLine="0"/>
                          <w:jc w:val="center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18.07.2022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hyperlink r:id="rId13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472</w:t>
                          </w:r>
                          <w:r>
                            <w:rPr>
                              <w:rFonts w:ascii="Arial" w:hAnsi="Arial"/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rFonts w:ascii="Arial" w:hAnsi="Arial"/>
                            <w:color w:val="392C69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25.01.2024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hyperlink r:id="rId14">
                          <w:r>
                            <w:rPr>
                              <w:rFonts w:ascii="Helvetica" w:hAnsi="Helvetica"/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Helvetica" w:hAnsi="Helvetica"/>
                              <w:color w:val="0000FF"/>
                              <w:spacing w:val="-5"/>
                              <w:sz w:val="20"/>
                            </w:rPr>
                            <w:t>71</w:t>
                          </w:r>
                        </w:hyperlink>
                        <w:r>
                          <w:rPr>
                            <w:rFonts w:ascii="Helvetica" w:hAnsi="Helvetica"/>
                            <w:color w:val="392C69"/>
                            <w:spacing w:val="-5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1022203</wp:posOffset>
                </wp:positionV>
                <wp:extent cx="6482080" cy="43624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482080" cy="436245"/>
                          <a:chExt cx="6482080" cy="4362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71627"/>
                            <a:ext cx="3873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292735">
                                <a:moveTo>
                                  <a:pt x="38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0" y="292608"/>
                                </a:lnTo>
                                <a:lnTo>
                                  <a:pt x="38100" y="292608"/>
                                </a:lnTo>
                                <a:lnTo>
                                  <a:pt x="38100" y="146304"/>
                                </a:lnTo>
                                <a:lnTo>
                                  <a:pt x="3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8100" y="0"/>
                            <a:ext cx="6443980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436245">
                                <a:moveTo>
                                  <a:pt x="6443472" y="71628"/>
                                </a:moveTo>
                                <a:lnTo>
                                  <a:pt x="6371844" y="71628"/>
                                </a:lnTo>
                                <a:lnTo>
                                  <a:pt x="637184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217932"/>
                                </a:lnTo>
                                <a:lnTo>
                                  <a:pt x="0" y="364236"/>
                                </a:lnTo>
                                <a:lnTo>
                                  <a:pt x="71628" y="364236"/>
                                </a:lnTo>
                                <a:lnTo>
                                  <a:pt x="71628" y="435864"/>
                                </a:lnTo>
                                <a:lnTo>
                                  <a:pt x="6371844" y="435864"/>
                                </a:lnTo>
                                <a:lnTo>
                                  <a:pt x="6371844" y="364236"/>
                                </a:lnTo>
                                <a:lnTo>
                                  <a:pt x="6443472" y="364236"/>
                                </a:lnTo>
                                <a:lnTo>
                                  <a:pt x="6443472" y="217932"/>
                                </a:lnTo>
                                <a:lnTo>
                                  <a:pt x="6443472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00" y="0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364236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100" y="364235"/>
                            <a:ext cx="644398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98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3980" h="71755">
                                <a:moveTo>
                                  <a:pt x="644347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1844" y="71628"/>
                                </a:lnTo>
                                <a:lnTo>
                                  <a:pt x="6443472" y="71628"/>
                                </a:lnTo>
                                <a:lnTo>
                                  <a:pt x="6443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8112" y="0"/>
                            <a:ext cx="644398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110"/>
                                <w:ind w:left="112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pacing w:val="-2"/>
                                  <w:sz w:val="20"/>
                                </w:rPr>
                                <w:t>КонсультантПлюс: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2"/>
                                  <w:sz w:val="20"/>
                                </w:rPr>
                                <w:t>примечание.</w:t>
                              </w:r>
                            </w:p>
                            <w:p>
                              <w:pPr>
                                <w:spacing w:line="236" w:lineRule="exact" w:before="0"/>
                                <w:ind w:left="112" w:right="0" w:firstLine="0"/>
                                <w:jc w:val="left"/>
                                <w:rPr>
                                  <w:rFonts w:ascii="Helvetica" w:hAnsi="Helvetica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заполнении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Справки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2025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году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(за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отчетный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2024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год)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см.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z w:val="20"/>
                                </w:rPr>
                                <w:t>Методические</w:t>
                              </w:r>
                              <w:r>
                                <w:rPr>
                                  <w:rFonts w:ascii="Arial" w:hAnsi="Arial"/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hyperlink r:id="rId46">
                                <w:r>
                                  <w:rPr>
                                    <w:rFonts w:ascii="Arial" w:hAnsi="Arial"/>
                                    <w:color w:val="0000FF"/>
                                    <w:spacing w:val="-2"/>
                                    <w:sz w:val="20"/>
                                  </w:rPr>
                                  <w:t>рекомендации</w:t>
                                </w:r>
                                <w:r>
                                  <w:rPr>
                                    <w:rFonts w:ascii="Helvetica" w:hAnsi="Helvetica"/>
                                    <w:color w:val="392C69"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80.488464pt;width:510.4pt;height:34.35pt;mso-position-horizontal-relative:page;mso-position-vertical-relative:paragraph;z-index:-15727104;mso-wrap-distance-left:0;mso-wrap-distance-right:0" id="docshapegroup26" coordorigin="1133,1610" coordsize="10208,687">
                <v:shape style="position:absolute;left:1132;top:1722;width:61;height:461" id="docshape27" coordorigin="1133,1723" coordsize="61,461" path="m1193,1723l1133,1723,1133,1953,1133,2183,1193,2183,1193,1953,1193,1723xe" filled="true" fillcolor="#ced2ef" stroked="false">
                  <v:path arrowok="t"/>
                  <v:fill type="solid"/>
                </v:shape>
                <v:shape style="position:absolute;left:1192;top:1609;width:10148;height:687" id="docshape28" coordorigin="1193,1610" coordsize="10148,687" path="m11340,1723l11227,1723,11227,1610,1306,1610,1306,1723,1193,1723,1193,1953,1193,2183,1306,2183,1306,2296,11227,2296,11227,2183,11340,2183,11340,1953,11340,1723xe" filled="true" fillcolor="#f4f3f8" stroked="false">
                  <v:path arrowok="t"/>
                  <v:fill type="solid"/>
                </v:shape>
                <v:rect style="position:absolute;left:1132;top:1609;width:60;height:113" id="docshape29" filled="true" fillcolor="#ced2ef" stroked="false">
                  <v:fill type="solid"/>
                </v:rect>
                <v:shape style="position:absolute;left:1192;top:1609;width:10148;height:113" id="docshape30" coordorigin="1193,1610" coordsize="10148,113" path="m1306,1610l1193,1610,1193,1723,1306,1723,1306,1610xm11340,1610l11227,1610,11227,1723,11340,1723,11340,1610xe" filled="true" fillcolor="#f4f3f8" stroked="false">
                  <v:path arrowok="t"/>
                  <v:fill type="solid"/>
                </v:shape>
                <v:rect style="position:absolute;left:1132;top:2183;width:60;height:113" id="docshape31" filled="true" fillcolor="#ced2ef" stroked="false">
                  <v:fill type="solid"/>
                </v:rect>
                <v:shape style="position:absolute;left:1192;top:2183;width:10148;height:113" id="docshape32" coordorigin="1193,2183" coordsize="10148,113" path="m1306,2183l1193,2183,1193,2296,1306,2296,1306,2183xm11340,2183l11227,2183,11227,2296,11340,2296,11340,2183xe" filled="true" fillcolor="#f4f3f8" stroked="false">
                  <v:path arrowok="t"/>
                  <v:fill type="solid"/>
                </v:shape>
                <v:shape style="position:absolute;left:1192;top:1609;width:10148;height:687" type="#_x0000_t202" id="docshape33" filled="false" stroked="false">
                  <v:textbox inset="0,0,0,0">
                    <w:txbxContent>
                      <w:p>
                        <w:pPr>
                          <w:spacing w:line="225" w:lineRule="exact" w:before="110"/>
                          <w:ind w:left="112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pacing w:val="-2"/>
                            <w:sz w:val="20"/>
                          </w:rPr>
                          <w:t>КонсультантПлюс:</w:t>
                        </w:r>
                        <w:r>
                          <w:rPr>
                            <w:rFonts w:ascii="Arial" w:hAnsi="Arial"/>
                            <w:color w:val="392C69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pacing w:val="-2"/>
                            <w:sz w:val="20"/>
                          </w:rPr>
                          <w:t>примечание.</w:t>
                        </w:r>
                      </w:p>
                      <w:p>
                        <w:pPr>
                          <w:spacing w:line="236" w:lineRule="exact" w:before="0"/>
                          <w:ind w:left="112" w:right="0" w:firstLine="0"/>
                          <w:jc w:val="left"/>
                          <w:rPr>
                            <w:rFonts w:ascii="Helvetica" w:hAnsi="Helvetica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заполнении</w:t>
                        </w:r>
                        <w:r>
                          <w:rPr>
                            <w:rFonts w:ascii="Arial" w:hAnsi="Arial"/>
                            <w:color w:val="392C69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Справки</w:t>
                        </w:r>
                        <w:r>
                          <w:rPr>
                            <w:rFonts w:ascii="Arial" w:hAnsi="Arial"/>
                            <w:color w:val="392C69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в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2025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году</w:t>
                        </w:r>
                        <w:r>
                          <w:rPr>
                            <w:rFonts w:ascii="Arial" w:hAnsi="Arial"/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(за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отчетный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2024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год)</w:t>
                        </w:r>
                        <w:r>
                          <w:rPr>
                            <w:rFonts w:ascii="Arial" w:hAnsi="Arial"/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см.</w:t>
                        </w:r>
                        <w:r>
                          <w:rPr>
                            <w:rFonts w:ascii="Arial" w:hAnsi="Arial"/>
                            <w:color w:val="392C6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392C69"/>
                            <w:sz w:val="20"/>
                          </w:rPr>
                          <w:t>Методические</w:t>
                        </w:r>
                        <w:r>
                          <w:rPr>
                            <w:rFonts w:ascii="Arial" w:hAnsi="Arial"/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hyperlink r:id="rId46">
                          <w:r>
                            <w:rPr>
                              <w:rFonts w:ascii="Arial" w:hAnsi="Arial"/>
                              <w:color w:val="0000FF"/>
                              <w:spacing w:val="-2"/>
                              <w:sz w:val="20"/>
                            </w:rPr>
                            <w:t>рекомендации</w:t>
                          </w:r>
                          <w:r>
                            <w:rPr>
                              <w:rFonts w:ascii="Helvetica" w:hAnsi="Helvetica"/>
                              <w:color w:val="392C69"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rPr>
          <w:rFonts w:ascii="Arial"/>
          <w:sz w:val="17"/>
        </w:rPr>
      </w:pPr>
    </w:p>
    <w:p>
      <w:pPr>
        <w:pStyle w:val="BodyText"/>
        <w:spacing w:before="2"/>
        <w:rPr>
          <w:rFonts w:ascii="Arial"/>
          <w:sz w:val="13"/>
        </w:rPr>
      </w:pPr>
    </w:p>
    <w:p>
      <w:pPr>
        <w:pStyle w:val="BodyText"/>
        <w:tabs>
          <w:tab w:pos="4556" w:val="left" w:leader="none"/>
        </w:tabs>
        <w:spacing w:before="111"/>
        <w:ind w:right="1358"/>
        <w:jc w:val="right"/>
        <w:rPr>
          <w:rFonts w:ascii="Times New Roman" w:hAnsi="Times New Roman"/>
        </w:rPr>
      </w:pPr>
      <w:r>
        <w:rPr/>
        <w:t>В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"/>
        <w:ind w:left="5930" w:hanging="600"/>
      </w:pPr>
      <w:r>
        <w:rPr/>
        <w:t>(указывается</w:t>
      </w:r>
      <w:r>
        <w:rPr>
          <w:spacing w:val="-19"/>
        </w:rPr>
        <w:t> </w:t>
      </w:r>
      <w:r>
        <w:rPr/>
        <w:t>наименование</w:t>
      </w:r>
      <w:r>
        <w:rPr>
          <w:spacing w:val="-19"/>
        </w:rPr>
        <w:t> </w:t>
      </w:r>
      <w:r>
        <w:rPr/>
        <w:t>кадрового подразделения федерального</w:t>
      </w:r>
    </w:p>
    <w:p>
      <w:pPr>
        <w:pStyle w:val="BodyText"/>
        <w:ind w:left="6050" w:right="1539" w:hanging="360"/>
      </w:pPr>
      <w:r>
        <w:rPr/>
        <w:t>государственного</w:t>
      </w:r>
      <w:r>
        <w:rPr>
          <w:spacing w:val="-19"/>
        </w:rPr>
        <w:t> </w:t>
      </w:r>
      <w:r>
        <w:rPr/>
        <w:t>органа,</w:t>
      </w:r>
      <w:r>
        <w:rPr>
          <w:spacing w:val="-19"/>
        </w:rPr>
        <w:t> </w:t>
      </w:r>
      <w:r>
        <w:rPr/>
        <w:t>иного органа или организации)</w:t>
      </w:r>
    </w:p>
    <w:p>
      <w:pPr>
        <w:pStyle w:val="BodyText"/>
      </w:pPr>
    </w:p>
    <w:p>
      <w:pPr>
        <w:pStyle w:val="BodyText"/>
        <w:spacing w:line="226" w:lineRule="exact"/>
        <w:ind w:left="496" w:right="1199"/>
        <w:jc w:val="center"/>
      </w:pPr>
      <w:bookmarkStart w:name="_bookmark0" w:id="2"/>
      <w:bookmarkEnd w:id="2"/>
      <w:r>
        <w:rPr/>
      </w:r>
      <w:r>
        <w:rPr/>
        <w:t>СПРАВКА</w:t>
      </w:r>
      <w:r>
        <w:rPr>
          <w:spacing w:val="-9"/>
        </w:rPr>
        <w:t> </w:t>
      </w:r>
      <w:hyperlink w:history="true" w:anchor="_bookmark1">
        <w:r>
          <w:rPr>
            <w:color w:val="0000FF"/>
            <w:spacing w:val="-5"/>
          </w:rPr>
          <w:t>&lt;1&gt;</w:t>
        </w:r>
      </w:hyperlink>
    </w:p>
    <w:p>
      <w:pPr>
        <w:pStyle w:val="BodyText"/>
        <w:ind w:left="3411" w:right="1539" w:hanging="1320"/>
      </w:pPr>
      <w:r>
        <w:rPr/>
        <w:t>о</w:t>
      </w:r>
      <w:r>
        <w:rPr>
          <w:spacing w:val="-7"/>
        </w:rPr>
        <w:t> </w:t>
      </w:r>
      <w:r>
        <w:rPr/>
        <w:t>доходах,</w:t>
      </w:r>
      <w:r>
        <w:rPr>
          <w:spacing w:val="-7"/>
        </w:rPr>
        <w:t> </w:t>
      </w:r>
      <w:r>
        <w:rPr/>
        <w:t>расходах,</w:t>
      </w:r>
      <w:r>
        <w:rPr>
          <w:spacing w:val="-7"/>
        </w:rPr>
        <w:t> </w:t>
      </w:r>
      <w:r>
        <w:rPr/>
        <w:t>об</w:t>
      </w:r>
      <w:r>
        <w:rPr>
          <w:spacing w:val="-7"/>
        </w:rPr>
        <w:t> </w:t>
      </w:r>
      <w:r>
        <w:rPr/>
        <w:t>имуществе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обязательствах имущественного характера </w:t>
      </w:r>
      <w:hyperlink w:history="true" w:anchor="_bookmark2">
        <w:r>
          <w:rPr>
            <w:color w:val="0000FF"/>
          </w:rPr>
          <w:t>&lt;2&gt;</w:t>
        </w:r>
      </w:hyperlink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8514" w:val="left" w:leader="none"/>
        </w:tabs>
        <w:ind w:right="1357"/>
        <w:jc w:val="right"/>
        <w:rPr>
          <w:rFonts w:ascii="Times New Roman" w:hAnsi="Times New Roman"/>
        </w:rPr>
      </w:pPr>
      <w:r>
        <w:rPr/>
        <w:t>Я, </w:t>
      </w:r>
      <w:r>
        <w:rPr>
          <w:rFonts w:ascii="Times New Roman" w:hAnsi="Times New Roman"/>
          <w:u w:val="single"/>
        </w:rPr>
        <w:tab/>
      </w:r>
    </w:p>
    <w:p>
      <w:pPr>
        <w:tabs>
          <w:tab w:pos="9528" w:val="left" w:leader="none"/>
        </w:tabs>
        <w:spacing w:line="226" w:lineRule="exact" w:before="1"/>
        <w:ind w:left="652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>
      <w:pPr>
        <w:pStyle w:val="BodyText"/>
        <w:ind w:left="1732" w:right="2258" w:hanging="120"/>
      </w:pPr>
      <w:r>
        <w:rPr/>
        <w:t>(фамилия,</w:t>
      </w:r>
      <w:r>
        <w:rPr>
          <w:spacing w:val="-6"/>
        </w:rPr>
        <w:t> </w:t>
      </w:r>
      <w:r>
        <w:rPr/>
        <w:t>имя,</w:t>
      </w:r>
      <w:r>
        <w:rPr>
          <w:spacing w:val="-6"/>
        </w:rPr>
        <w:t> </w:t>
      </w:r>
      <w:r>
        <w:rPr/>
        <w:t>отчество</w:t>
      </w:r>
      <w:r>
        <w:rPr>
          <w:spacing w:val="-6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наличии),</w:t>
      </w:r>
      <w:r>
        <w:rPr>
          <w:spacing w:val="-6"/>
        </w:rPr>
        <w:t> </w:t>
      </w:r>
      <w:r>
        <w:rPr/>
        <w:t>дата</w:t>
      </w:r>
      <w:r>
        <w:rPr>
          <w:spacing w:val="-6"/>
        </w:rPr>
        <w:t> </w:t>
      </w:r>
      <w:r>
        <w:rPr/>
        <w:t>рождения,</w:t>
      </w:r>
      <w:r>
        <w:rPr>
          <w:spacing w:val="-6"/>
        </w:rPr>
        <w:t> </w:t>
      </w:r>
      <w:r>
        <w:rPr/>
        <w:t>серия и номер паспорта, дата выдачи и орган, выдавший паспорт,</w:t>
      </w:r>
    </w:p>
    <w:p>
      <w:pPr>
        <w:pStyle w:val="BodyText"/>
        <w:spacing w:before="1"/>
        <w:ind w:left="1492"/>
      </w:pPr>
      <w:r>
        <w:rPr/>
        <w:t>страховой</w:t>
      </w:r>
      <w:r>
        <w:rPr>
          <w:spacing w:val="-10"/>
        </w:rPr>
        <w:t> </w:t>
      </w:r>
      <w:r>
        <w:rPr/>
        <w:t>номер</w:t>
      </w:r>
      <w:r>
        <w:rPr>
          <w:spacing w:val="-9"/>
        </w:rPr>
        <w:t> </w:t>
      </w:r>
      <w:r>
        <w:rPr/>
        <w:t>индивидуального</w:t>
      </w:r>
      <w:r>
        <w:rPr>
          <w:spacing w:val="-9"/>
        </w:rPr>
        <w:t> </w:t>
      </w:r>
      <w:r>
        <w:rPr/>
        <w:t>лицевого</w:t>
      </w:r>
      <w:r>
        <w:rPr>
          <w:spacing w:val="-9"/>
        </w:rPr>
        <w:t> </w:t>
      </w:r>
      <w:r>
        <w:rPr/>
        <w:t>счета</w:t>
      </w:r>
      <w:r>
        <w:rPr>
          <w:spacing w:val="-9"/>
        </w:rPr>
        <w:t> </w:t>
      </w:r>
      <w:r>
        <w:rPr/>
        <w:t>(при</w:t>
      </w:r>
      <w:r>
        <w:rPr>
          <w:spacing w:val="-10"/>
        </w:rPr>
        <w:t> </w:t>
      </w:r>
      <w:r>
        <w:rPr>
          <w:spacing w:val="-2"/>
        </w:rPr>
        <w:t>наличии)</w:t>
      </w:r>
    </w:p>
    <w:p>
      <w:pPr>
        <w:pStyle w:val="BodyText"/>
        <w:spacing w:before="10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137233</wp:posOffset>
                </wp:positionV>
                <wp:extent cx="571246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0.805803pt;width:449.8pt;height:.1pt;mso-position-horizontal-relative:page;mso-position-vertical-relative:paragraph;z-index:-15726592;mso-wrap-distance-left:0;mso-wrap-distance-right:0" id="docshape34" coordorigin="1133,216" coordsize="8996,0" path="m1133,216l10128,216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281798</wp:posOffset>
                </wp:positionV>
                <wp:extent cx="571246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2.188889pt;width:449.8pt;height:.1pt;mso-position-horizontal-relative:page;mso-position-vertical-relative:paragraph;z-index:-15726080;mso-wrap-distance-left:0;mso-wrap-distance-right:0" id="docshape35" coordorigin="1133,444" coordsize="8996,0" path="m1133,444l10128,444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sz w:val="17"/>
        </w:rPr>
      </w:pPr>
    </w:p>
    <w:p>
      <w:pPr>
        <w:tabs>
          <w:tab w:pos="9528" w:val="left" w:leader="none"/>
        </w:tabs>
        <w:spacing w:before="5"/>
        <w:ind w:left="652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>
      <w:pPr>
        <w:pStyle w:val="BodyText"/>
        <w:spacing w:before="1"/>
        <w:ind w:left="1012" w:right="1539" w:firstLine="119"/>
      </w:pPr>
      <w:r>
        <w:rPr/>
        <w:t>(место</w:t>
      </w:r>
      <w:r>
        <w:rPr>
          <w:spacing w:val="-6"/>
        </w:rPr>
        <w:t> </w:t>
      </w:r>
      <w:r>
        <w:rPr/>
        <w:t>работы</w:t>
      </w:r>
      <w:r>
        <w:rPr>
          <w:spacing w:val="-6"/>
        </w:rPr>
        <w:t> </w:t>
      </w:r>
      <w:r>
        <w:rPr/>
        <w:t>(службы),</w:t>
      </w:r>
      <w:r>
        <w:rPr>
          <w:spacing w:val="-6"/>
        </w:rPr>
        <w:t> </w:t>
      </w:r>
      <w:r>
        <w:rPr/>
        <w:t>занимаемая</w:t>
      </w:r>
      <w:r>
        <w:rPr>
          <w:spacing w:val="-6"/>
        </w:rPr>
        <w:t> </w:t>
      </w:r>
      <w:r>
        <w:rPr/>
        <w:t>(замещаемая)</w:t>
      </w:r>
      <w:r>
        <w:rPr>
          <w:spacing w:val="-6"/>
        </w:rPr>
        <w:t> </w:t>
      </w:r>
      <w:r>
        <w:rPr/>
        <w:t>должность;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случае отсутствия</w:t>
      </w:r>
      <w:r>
        <w:rPr>
          <w:spacing w:val="-10"/>
        </w:rPr>
        <w:t> </w:t>
      </w:r>
      <w:r>
        <w:rPr/>
        <w:t>основного</w:t>
      </w:r>
      <w:r>
        <w:rPr>
          <w:spacing w:val="-7"/>
        </w:rPr>
        <w:t> </w:t>
      </w:r>
      <w:r>
        <w:rPr/>
        <w:t>места</w:t>
      </w:r>
      <w:r>
        <w:rPr>
          <w:spacing w:val="-8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(службы)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/>
        <w:t>род</w:t>
      </w:r>
      <w:r>
        <w:rPr>
          <w:spacing w:val="-7"/>
        </w:rPr>
        <w:t> </w:t>
      </w:r>
      <w:r>
        <w:rPr/>
        <w:t>занятий;</w:t>
      </w:r>
      <w:r>
        <w:rPr>
          <w:spacing w:val="-7"/>
        </w:rPr>
        <w:t> </w:t>
      </w:r>
      <w:r>
        <w:rPr>
          <w:spacing w:val="-2"/>
        </w:rPr>
        <w:t>должность,</w:t>
      </w:r>
    </w:p>
    <w:p>
      <w:pPr>
        <w:pStyle w:val="BodyText"/>
        <w:tabs>
          <w:tab w:pos="9526" w:val="left" w:leader="none"/>
        </w:tabs>
        <w:ind w:left="652" w:right="1357" w:firstLine="959"/>
      </w:pPr>
      <w:r>
        <w:rPr/>
        <w:t>на замещение которой претендует гражданин (если применимо)) зарегистрированный по адресу: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>
      <w:pPr>
        <w:pStyle w:val="BodyText"/>
        <w:ind w:left="5210"/>
      </w:pPr>
      <w:r>
        <w:rPr/>
        <w:t>(адрес</w:t>
      </w:r>
      <w:r>
        <w:rPr>
          <w:spacing w:val="-7"/>
        </w:rPr>
        <w:t> </w:t>
      </w:r>
      <w:r>
        <w:rPr/>
        <w:t>места</w:t>
      </w:r>
      <w:r>
        <w:rPr>
          <w:spacing w:val="-7"/>
        </w:rPr>
        <w:t> </w:t>
      </w:r>
      <w:r>
        <w:rPr>
          <w:spacing w:val="-2"/>
        </w:rPr>
        <w:t>регистрации)</w:t>
      </w:r>
    </w:p>
    <w:p>
      <w:pPr>
        <w:pStyle w:val="BodyText"/>
        <w:tabs>
          <w:tab w:pos="1851" w:val="left" w:leader="none"/>
          <w:tab w:pos="3170" w:val="left" w:leader="none"/>
          <w:tab w:pos="3650" w:val="left" w:leader="none"/>
          <w:tab w:pos="4969" w:val="left" w:leader="none"/>
          <w:tab w:pos="6288" w:val="left" w:leader="none"/>
          <w:tab w:pos="8447" w:val="left" w:leader="none"/>
        </w:tabs>
        <w:spacing w:before="1"/>
        <w:ind w:left="652" w:right="1357"/>
      </w:pPr>
      <w:r>
        <w:rPr>
          <w:spacing w:val="-2"/>
        </w:rPr>
        <w:t>сообщаю</w:t>
      </w:r>
      <w:r>
        <w:rPr/>
        <w:tab/>
      </w:r>
      <w:r>
        <w:rPr>
          <w:spacing w:val="-2"/>
        </w:rPr>
        <w:t>сведения</w:t>
      </w:r>
      <w:r>
        <w:rPr/>
        <w:tab/>
      </w:r>
      <w:r>
        <w:rPr>
          <w:spacing w:val="-10"/>
        </w:rPr>
        <w:t>о</w:t>
      </w:r>
      <w:r>
        <w:rPr/>
        <w:tab/>
      </w:r>
      <w:r>
        <w:rPr>
          <w:spacing w:val="-2"/>
        </w:rPr>
        <w:t>доходах,</w:t>
      </w:r>
      <w:r>
        <w:rPr/>
        <w:tab/>
      </w:r>
      <w:r>
        <w:rPr>
          <w:spacing w:val="-2"/>
        </w:rPr>
        <w:t>расходах</w:t>
      </w:r>
      <w:r>
        <w:rPr/>
        <w:tab/>
        <w:t>своих,</w:t>
      </w:r>
      <w:r>
        <w:rPr>
          <w:spacing w:val="40"/>
        </w:rPr>
        <w:t> </w:t>
      </w:r>
      <w:r>
        <w:rPr/>
        <w:t>супруги</w:t>
        <w:tab/>
      </w:r>
      <w:r>
        <w:rPr>
          <w:spacing w:val="-2"/>
        </w:rPr>
        <w:t>(супруга), </w:t>
      </w:r>
      <w:r>
        <w:rPr/>
        <w:t>несовершеннолетнего ребенка (нужное подчеркнуть)</w:t>
      </w:r>
    </w:p>
    <w:p>
      <w:pPr>
        <w:pStyle w:val="BodyText"/>
        <w:spacing w:before="10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719201</wp:posOffset>
                </wp:positionH>
                <wp:positionV relativeFrom="paragraph">
                  <wp:posOffset>136684</wp:posOffset>
                </wp:positionV>
                <wp:extent cx="5712460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0039pt;margin-top:10.762593pt;width:449.8pt;height:.1pt;mso-position-horizontal-relative:page;mso-position-vertical-relative:paragraph;z-index:-15725568;mso-wrap-distance-left:0;mso-wrap-distance-right:0" id="docshape36" coordorigin="1133,215" coordsize="8996,0" path="m1133,215l10128,215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ind w:left="1132" w:right="1857" w:firstLine="359"/>
      </w:pPr>
      <w:r>
        <w:rPr/>
        <w:t>(фамилия, имя, отчество (при наличии) в именительном падеже, дата</w:t>
      </w:r>
      <w:r>
        <w:rPr>
          <w:spacing w:val="-5"/>
        </w:rPr>
        <w:t> </w:t>
      </w:r>
      <w:r>
        <w:rPr/>
        <w:t>рождения,</w:t>
      </w:r>
      <w:r>
        <w:rPr>
          <w:spacing w:val="-5"/>
        </w:rPr>
        <w:t> </w:t>
      </w:r>
      <w:r>
        <w:rPr/>
        <w:t>серия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номер</w:t>
      </w:r>
      <w:r>
        <w:rPr>
          <w:spacing w:val="-5"/>
        </w:rPr>
        <w:t> </w:t>
      </w:r>
      <w:r>
        <w:rPr/>
        <w:t>паспорта</w:t>
      </w:r>
      <w:r>
        <w:rPr>
          <w:spacing w:val="-5"/>
        </w:rPr>
        <w:t> </w:t>
      </w:r>
      <w:r>
        <w:rPr/>
        <w:t>или</w:t>
      </w:r>
      <w:r>
        <w:rPr>
          <w:spacing w:val="-5"/>
        </w:rPr>
        <w:t> </w:t>
      </w:r>
      <w:r>
        <w:rPr/>
        <w:t>свидетельства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рождении</w:t>
      </w:r>
    </w:p>
    <w:p>
      <w:pPr>
        <w:pStyle w:val="BodyText"/>
        <w:ind w:left="2091" w:right="1539" w:hanging="600"/>
      </w:pPr>
      <w:r>
        <w:rPr/>
        <w:t>(для</w:t>
      </w:r>
      <w:r>
        <w:rPr>
          <w:spacing w:val="-7"/>
        </w:rPr>
        <w:t> </w:t>
      </w:r>
      <w:r>
        <w:rPr/>
        <w:t>несовершеннолетнего</w:t>
      </w:r>
      <w:r>
        <w:rPr>
          <w:spacing w:val="-7"/>
        </w:rPr>
        <w:t> </w:t>
      </w:r>
      <w:r>
        <w:rPr/>
        <w:t>ребенка,</w:t>
      </w:r>
      <w:r>
        <w:rPr>
          <w:spacing w:val="-7"/>
        </w:rPr>
        <w:t> </w:t>
      </w:r>
      <w:r>
        <w:rPr/>
        <w:t>не</w:t>
      </w:r>
      <w:r>
        <w:rPr>
          <w:spacing w:val="-7"/>
        </w:rPr>
        <w:t> </w:t>
      </w:r>
      <w:r>
        <w:rPr/>
        <w:t>имеющего</w:t>
      </w:r>
      <w:r>
        <w:rPr>
          <w:spacing w:val="-7"/>
        </w:rPr>
        <w:t> </w:t>
      </w:r>
      <w:r>
        <w:rPr/>
        <w:t>паспорта),</w:t>
      </w:r>
      <w:r>
        <w:rPr>
          <w:spacing w:val="-7"/>
        </w:rPr>
        <w:t> </w:t>
      </w:r>
      <w:r>
        <w:rPr/>
        <w:t>дата выдачи и орган, выдавший документ, страховой номер</w:t>
      </w:r>
    </w:p>
    <w:p>
      <w:pPr>
        <w:pStyle w:val="BodyText"/>
        <w:spacing w:line="225" w:lineRule="exact"/>
        <w:ind w:left="2451"/>
      </w:pPr>
      <w:r>
        <w:rPr/>
        <w:t>индивидуального</w:t>
      </w:r>
      <w:r>
        <w:rPr>
          <w:spacing w:val="-10"/>
        </w:rPr>
        <w:t> </w:t>
      </w:r>
      <w:r>
        <w:rPr/>
        <w:t>лицевого</w:t>
      </w:r>
      <w:r>
        <w:rPr>
          <w:spacing w:val="-10"/>
        </w:rPr>
        <w:t> </w:t>
      </w:r>
      <w:r>
        <w:rPr/>
        <w:t>счета</w:t>
      </w:r>
      <w:r>
        <w:rPr>
          <w:spacing w:val="-9"/>
        </w:rPr>
        <w:t> </w:t>
      </w:r>
      <w:r>
        <w:rPr/>
        <w:t>(при</w:t>
      </w:r>
      <w:r>
        <w:rPr>
          <w:spacing w:val="-10"/>
        </w:rPr>
        <w:t> </w:t>
      </w:r>
      <w:r>
        <w:rPr>
          <w:spacing w:val="-2"/>
        </w:rPr>
        <w:t>наличии)</w:t>
      </w:r>
    </w:p>
    <w:p>
      <w:pPr>
        <w:pStyle w:val="BodyText"/>
        <w:spacing w:before="2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719201</wp:posOffset>
                </wp:positionH>
                <wp:positionV relativeFrom="paragraph">
                  <wp:posOffset>138797</wp:posOffset>
                </wp:positionV>
                <wp:extent cx="5712460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0039pt;margin-top:10.928906pt;width:449.8pt;height:.1pt;mso-position-horizontal-relative:page;mso-position-vertical-relative:paragraph;z-index:-15725056;mso-wrap-distance-left:0;mso-wrap-distance-right:0" id="docshape37" coordorigin="1133,219" coordsize="8996,0" path="m1133,219l10128,219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ind w:left="3770" w:right="1539" w:hanging="2759"/>
      </w:pPr>
      <w:r>
        <w:rPr/>
        <w:t>(адрес</w:t>
      </w:r>
      <w:r>
        <w:rPr>
          <w:spacing w:val="-6"/>
        </w:rPr>
        <w:t> </w:t>
      </w:r>
      <w:r>
        <w:rPr/>
        <w:t>места</w:t>
      </w:r>
      <w:r>
        <w:rPr>
          <w:spacing w:val="-6"/>
        </w:rPr>
        <w:t> </w:t>
      </w:r>
      <w:r>
        <w:rPr/>
        <w:t>регистрации,</w:t>
      </w:r>
      <w:r>
        <w:rPr>
          <w:spacing w:val="-6"/>
        </w:rPr>
        <w:t> </w:t>
      </w:r>
      <w:r>
        <w:rPr/>
        <w:t>основное</w:t>
      </w:r>
      <w:r>
        <w:rPr>
          <w:spacing w:val="-6"/>
        </w:rPr>
        <w:t> </w:t>
      </w:r>
      <w:r>
        <w:rPr/>
        <w:t>место</w:t>
      </w:r>
      <w:r>
        <w:rPr>
          <w:spacing w:val="-6"/>
        </w:rPr>
        <w:t> </w:t>
      </w:r>
      <w:r>
        <w:rPr/>
        <w:t>работы</w:t>
      </w:r>
      <w:r>
        <w:rPr>
          <w:spacing w:val="-6"/>
        </w:rPr>
        <w:t> </w:t>
      </w:r>
      <w:r>
        <w:rPr/>
        <w:t>(службы),</w:t>
      </w:r>
      <w:r>
        <w:rPr>
          <w:spacing w:val="-6"/>
        </w:rPr>
        <w:t> </w:t>
      </w:r>
      <w:r>
        <w:rPr/>
        <w:t>занимаемая (замещаемая) должность)</w:t>
      </w:r>
    </w:p>
    <w:p>
      <w:pPr>
        <w:pStyle w:val="BodyText"/>
        <w:spacing w:before="1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719201</wp:posOffset>
                </wp:positionH>
                <wp:positionV relativeFrom="paragraph">
                  <wp:posOffset>138162</wp:posOffset>
                </wp:positionV>
                <wp:extent cx="571246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0039pt;margin-top:10.878906pt;width:449.8pt;height:.1pt;mso-position-horizontal-relative:page;mso-position-vertical-relative:paragraph;z-index:-15724544;mso-wrap-distance-left:0;mso-wrap-distance-right:0" id="docshape38" coordorigin="1133,218" coordsize="8996,0" path="m1133,218l10128,218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ind w:left="1132"/>
      </w:pPr>
      <w:r>
        <w:rPr/>
        <w:t>(в</w:t>
      </w:r>
      <w:r>
        <w:rPr>
          <w:spacing w:val="-9"/>
        </w:rPr>
        <w:t> </w:t>
      </w:r>
      <w:r>
        <w:rPr/>
        <w:t>случае</w:t>
      </w:r>
      <w:r>
        <w:rPr>
          <w:spacing w:val="-7"/>
        </w:rPr>
        <w:t> </w:t>
      </w:r>
      <w:r>
        <w:rPr/>
        <w:t>отсутствия</w:t>
      </w:r>
      <w:r>
        <w:rPr>
          <w:spacing w:val="-6"/>
        </w:rPr>
        <w:t> </w:t>
      </w:r>
      <w:r>
        <w:rPr/>
        <w:t>основного</w:t>
      </w:r>
      <w:r>
        <w:rPr>
          <w:spacing w:val="-7"/>
        </w:rPr>
        <w:t> </w:t>
      </w:r>
      <w:r>
        <w:rPr/>
        <w:t>места</w:t>
      </w:r>
      <w:r>
        <w:rPr>
          <w:spacing w:val="-7"/>
        </w:rPr>
        <w:t> </w:t>
      </w:r>
      <w:r>
        <w:rPr/>
        <w:t>работы</w:t>
      </w:r>
      <w:r>
        <w:rPr>
          <w:spacing w:val="-6"/>
        </w:rPr>
        <w:t> </w:t>
      </w:r>
      <w:r>
        <w:rPr/>
        <w:t>(службы)</w:t>
      </w:r>
      <w:r>
        <w:rPr>
          <w:spacing w:val="-7"/>
        </w:rPr>
        <w:t> </w:t>
      </w:r>
      <w:r>
        <w:rPr/>
        <w:t>-</w:t>
      </w:r>
      <w:r>
        <w:rPr>
          <w:spacing w:val="-3"/>
        </w:rPr>
        <w:t> </w:t>
      </w:r>
      <w:r>
        <w:rPr/>
        <w:t>род</w:t>
      </w:r>
      <w:r>
        <w:rPr>
          <w:spacing w:val="-6"/>
        </w:rPr>
        <w:t> </w:t>
      </w:r>
      <w:r>
        <w:rPr>
          <w:spacing w:val="-2"/>
        </w:rPr>
        <w:t>занятий)</w:t>
      </w:r>
    </w:p>
    <w:p>
      <w:pPr>
        <w:pStyle w:val="BodyText"/>
        <w:spacing w:before="1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719201</wp:posOffset>
                </wp:positionH>
                <wp:positionV relativeFrom="paragraph">
                  <wp:posOffset>138691</wp:posOffset>
                </wp:positionV>
                <wp:extent cx="571246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0039pt;margin-top:10.920611pt;width:449.8pt;height:.1pt;mso-position-horizontal-relative:page;mso-position-vertical-relative:paragraph;z-index:-15724032;mso-wrap-distance-left:0;mso-wrap-distance-right:0" id="docshape39" coordorigin="1133,218" coordsize="8996,0" path="m1133,218l10128,218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0"/>
        <w:gridCol w:w="1379"/>
        <w:gridCol w:w="1079"/>
        <w:gridCol w:w="299"/>
        <w:gridCol w:w="5757"/>
      </w:tblGrid>
      <w:tr>
        <w:trPr>
          <w:trHeight w:val="232" w:hRule="atLeast"/>
        </w:trPr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 w:before="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5"/>
                <w:sz w:val="20"/>
              </w:rPr>
              <w:t>за</w:t>
            </w:r>
          </w:p>
        </w:tc>
        <w:tc>
          <w:tcPr>
            <w:tcW w:w="13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 w:before="6"/>
              <w:ind w:left="23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отчетный</w:t>
            </w:r>
          </w:p>
        </w:tc>
        <w:tc>
          <w:tcPr>
            <w:tcW w:w="10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 w:before="6"/>
              <w:ind w:left="17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период</w:t>
            </w:r>
          </w:p>
        </w:tc>
        <w:tc>
          <w:tcPr>
            <w:tcW w:w="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 w:before="6"/>
              <w:ind w:left="179" w:right="-15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w w:val="99"/>
                <w:sz w:val="20"/>
              </w:rPr>
              <w:t>с</w:t>
            </w:r>
          </w:p>
        </w:tc>
        <w:tc>
          <w:tcPr>
            <w:tcW w:w="5757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2518" w:val="left" w:leader="none"/>
                <w:tab w:pos="3117" w:val="left" w:leader="none"/>
              </w:tabs>
              <w:spacing w:line="206" w:lineRule="exact" w:before="6"/>
              <w:jc w:val="righ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1</w:t>
            </w:r>
            <w:r>
              <w:rPr>
                <w:rFonts w:ascii="Courier New" w:hAnsi="Courier New"/>
                <w:spacing w:val="56"/>
                <w:w w:val="150"/>
                <w:sz w:val="20"/>
              </w:rPr>
              <w:t> </w:t>
            </w:r>
            <w:r>
              <w:rPr>
                <w:rFonts w:ascii="Courier New" w:hAnsi="Courier New"/>
                <w:sz w:val="20"/>
              </w:rPr>
              <w:t>января</w:t>
            </w:r>
            <w:r>
              <w:rPr>
                <w:rFonts w:ascii="Courier New" w:hAnsi="Courier New"/>
                <w:spacing w:val="57"/>
                <w:w w:val="150"/>
                <w:sz w:val="20"/>
              </w:rPr>
              <w:t> </w:t>
            </w:r>
            <w:r>
              <w:rPr>
                <w:rFonts w:ascii="Courier New" w:hAnsi="Courier New"/>
                <w:sz w:val="20"/>
              </w:rPr>
              <w:t>20</w:t>
            </w:r>
            <w:r>
              <w:rPr>
                <w:rFonts w:ascii="Times New Roman" w:hAnsi="Times New Roman"/>
                <w:spacing w:val="186"/>
                <w:sz w:val="20"/>
                <w:u w:val="single"/>
              </w:rPr>
              <w:t> </w:t>
            </w:r>
            <w:r>
              <w:rPr>
                <w:rFonts w:ascii="Times New Roman" w:hAnsi="Times New Roman"/>
                <w:spacing w:val="68"/>
                <w:sz w:val="20"/>
              </w:rPr>
              <w:t> </w:t>
            </w:r>
            <w:r>
              <w:rPr>
                <w:rFonts w:ascii="Courier New" w:hAnsi="Courier New"/>
                <w:spacing w:val="-5"/>
                <w:sz w:val="20"/>
              </w:rPr>
              <w:t>г.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по</w:t>
            </w:r>
            <w:r>
              <w:rPr>
                <w:rFonts w:ascii="Courier New" w:hAnsi="Courier New"/>
                <w:sz w:val="20"/>
              </w:rPr>
              <w:tab/>
              <w:t>31</w:t>
            </w:r>
            <w:r>
              <w:rPr>
                <w:rFonts w:ascii="Courier New" w:hAnsi="Courier New"/>
                <w:spacing w:val="56"/>
                <w:w w:val="150"/>
                <w:sz w:val="20"/>
              </w:rPr>
              <w:t> </w:t>
            </w:r>
            <w:r>
              <w:rPr>
                <w:rFonts w:ascii="Courier New" w:hAnsi="Courier New"/>
                <w:sz w:val="20"/>
              </w:rPr>
              <w:t>декабря</w:t>
            </w:r>
            <w:r>
              <w:rPr>
                <w:rFonts w:ascii="Courier New" w:hAnsi="Courier New"/>
                <w:spacing w:val="56"/>
                <w:w w:val="150"/>
                <w:sz w:val="20"/>
              </w:rPr>
              <w:t> </w:t>
            </w:r>
            <w:r>
              <w:rPr>
                <w:rFonts w:ascii="Courier New" w:hAnsi="Courier New"/>
                <w:sz w:val="20"/>
              </w:rPr>
              <w:t>20</w:t>
            </w:r>
            <w:r>
              <w:rPr>
                <w:rFonts w:ascii="Times New Roman" w:hAnsi="Times New Roman"/>
                <w:spacing w:val="185"/>
                <w:sz w:val="20"/>
                <w:u w:val="single"/>
              </w:rPr>
              <w:t> </w:t>
            </w:r>
            <w:r>
              <w:rPr>
                <w:rFonts w:ascii="Times New Roman" w:hAnsi="Times New Roman"/>
                <w:spacing w:val="67"/>
                <w:sz w:val="20"/>
              </w:rPr>
              <w:t> </w:t>
            </w:r>
            <w:r>
              <w:rPr>
                <w:rFonts w:ascii="Courier New" w:hAnsi="Courier New"/>
                <w:spacing w:val="-5"/>
                <w:sz w:val="20"/>
              </w:rPr>
              <w:t>г.</w:t>
            </w:r>
          </w:p>
        </w:tc>
      </w:tr>
      <w:tr>
        <w:trPr>
          <w:trHeight w:val="225" w:hRule="atLeast"/>
        </w:trPr>
        <w:tc>
          <w:tcPr>
            <w:tcW w:w="480" w:type="dxa"/>
          </w:tcPr>
          <w:p>
            <w:pPr>
              <w:pStyle w:val="TableParagraph"/>
              <w:spacing w:line="206" w:lineRule="exac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5"/>
                <w:sz w:val="20"/>
              </w:rPr>
              <w:t>об</w:t>
            </w:r>
          </w:p>
        </w:tc>
        <w:tc>
          <w:tcPr>
            <w:tcW w:w="13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57" w:type="dxa"/>
          </w:tcPr>
          <w:p>
            <w:pPr>
              <w:pStyle w:val="TableParagraph"/>
              <w:tabs>
                <w:tab w:pos="4197" w:val="left" w:leader="none"/>
              </w:tabs>
              <w:spacing w:line="206" w:lineRule="exact"/>
              <w:jc w:val="righ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имуществе,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2"/>
                <w:sz w:val="20"/>
              </w:rPr>
              <w:t>принадлежащем</w:t>
            </w:r>
          </w:p>
        </w:tc>
      </w:tr>
    </w:tbl>
    <w:p>
      <w:pPr>
        <w:pStyle w:val="BodyText"/>
        <w:spacing w:before="7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719201</wp:posOffset>
                </wp:positionH>
                <wp:positionV relativeFrom="paragraph">
                  <wp:posOffset>134778</wp:posOffset>
                </wp:positionV>
                <wp:extent cx="5712460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0039pt;margin-top:10.6125pt;width:449.8pt;height:.1pt;mso-position-horizontal-relative:page;mso-position-vertical-relative:paragraph;z-index:-15723520;mso-wrap-distance-left:0;mso-wrap-distance-right:0" id="docshape40" coordorigin="1133,212" coordsize="8996,0" path="m1133,212l10128,212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26" w:lineRule="exact" w:before="7"/>
        <w:ind w:left="3651"/>
      </w:pPr>
      <w:r>
        <w:rPr/>
        <w:t>(фамилия,</w:t>
      </w:r>
      <w:r>
        <w:rPr>
          <w:spacing w:val="-8"/>
        </w:rPr>
        <w:t> </w:t>
      </w:r>
      <w:r>
        <w:rPr/>
        <w:t>имя,</w:t>
      </w:r>
      <w:r>
        <w:rPr>
          <w:spacing w:val="-8"/>
        </w:rPr>
        <w:t> </w:t>
      </w:r>
      <w:r>
        <w:rPr>
          <w:spacing w:val="-2"/>
        </w:rPr>
        <w:t>отчество)</w:t>
      </w:r>
    </w:p>
    <w:p>
      <w:pPr>
        <w:pStyle w:val="BodyText"/>
        <w:tabs>
          <w:tab w:pos="1252" w:val="left" w:leader="none"/>
          <w:tab w:pos="2211" w:val="left" w:leader="none"/>
          <w:tab w:pos="4250" w:val="left" w:leader="none"/>
          <w:tab w:pos="4729" w:val="left" w:leader="none"/>
        </w:tabs>
        <w:spacing w:line="226" w:lineRule="exact"/>
        <w:ind w:left="652"/>
      </w:pPr>
      <w:r>
        <w:rPr>
          <w:spacing w:val="-5"/>
        </w:rPr>
        <w:t>на</w:t>
      </w:r>
      <w:r>
        <w:rPr/>
        <w:tab/>
      </w:r>
      <w:r>
        <w:rPr>
          <w:spacing w:val="-2"/>
        </w:rPr>
        <w:t>праве</w:t>
      </w:r>
      <w:r>
        <w:rPr/>
        <w:tab/>
      </w:r>
      <w:r>
        <w:rPr>
          <w:spacing w:val="-2"/>
        </w:rPr>
        <w:t>собственности,</w:t>
      </w:r>
      <w:r>
        <w:rPr/>
        <w:tab/>
      </w:r>
      <w:r>
        <w:rPr>
          <w:spacing w:val="-10"/>
        </w:rPr>
        <w:t>о</w:t>
      </w:r>
      <w:r>
        <w:rPr/>
        <w:tab/>
        <w:t>вкладах</w:t>
      </w:r>
      <w:r>
        <w:rPr>
          <w:spacing w:val="53"/>
          <w:w w:val="150"/>
        </w:rPr>
        <w:t> </w:t>
      </w:r>
      <w:r>
        <w:rPr/>
        <w:t>в</w:t>
      </w:r>
      <w:r>
        <w:rPr>
          <w:spacing w:val="53"/>
          <w:w w:val="150"/>
        </w:rPr>
        <w:t> </w:t>
      </w:r>
      <w:r>
        <w:rPr/>
        <w:t>банках,</w:t>
      </w:r>
      <w:r>
        <w:rPr>
          <w:spacing w:val="53"/>
          <w:w w:val="150"/>
        </w:rPr>
        <w:t> </w:t>
      </w:r>
      <w:r>
        <w:rPr/>
        <w:t>ценных</w:t>
      </w:r>
      <w:r>
        <w:rPr>
          <w:spacing w:val="53"/>
          <w:w w:val="150"/>
        </w:rPr>
        <w:t> </w:t>
      </w:r>
      <w:r>
        <w:rPr/>
        <w:t>бумагах,</w:t>
      </w:r>
      <w:r>
        <w:rPr>
          <w:spacing w:val="53"/>
          <w:w w:val="150"/>
        </w:rPr>
        <w:t> </w:t>
      </w:r>
      <w:r>
        <w:rPr>
          <w:spacing w:val="-5"/>
        </w:rPr>
        <w:t>об</w:t>
      </w:r>
    </w:p>
    <w:p>
      <w:pPr>
        <w:spacing w:after="0" w:line="226" w:lineRule="exact"/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tabs>
          <w:tab w:pos="8687" w:val="left" w:leader="none"/>
        </w:tabs>
        <w:spacing w:before="111"/>
        <w:ind w:left="652"/>
      </w:pPr>
      <w:r>
        <w:rPr/>
        <w:t>обязательствах имущественного характера по состоянию на "</w:t>
      </w:r>
      <w:r>
        <w:rPr>
          <w:rFonts w:ascii="Times New Roman" w:hAnsi="Times New Roman"/>
          <w:spacing w:val="71"/>
          <w:u w:val="single"/>
        </w:rPr>
        <w:t>  </w:t>
      </w:r>
      <w:r>
        <w:rPr/>
        <w:t>"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> </w:t>
      </w:r>
      <w:r>
        <w:rPr/>
        <w:t>20</w:t>
      </w:r>
      <w:r>
        <w:rPr>
          <w:rFonts w:ascii="Times New Roman" w:hAnsi="Times New Roman"/>
          <w:spacing w:val="189"/>
          <w:u w:val="single"/>
        </w:rPr>
        <w:t> </w:t>
      </w:r>
      <w:r>
        <w:rPr>
          <w:rFonts w:ascii="Times New Roman" w:hAnsi="Times New Roman"/>
          <w:spacing w:val="88"/>
        </w:rPr>
        <w:t> </w:t>
      </w:r>
      <w:r>
        <w:rPr/>
        <w:t>г.</w:t>
      </w:r>
    </w:p>
    <w:p>
      <w:pPr>
        <w:pStyle w:val="BodyText"/>
        <w:spacing w:before="7"/>
        <w:rPr>
          <w:sz w:val="2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1023970</wp:posOffset>
                </wp:positionH>
                <wp:positionV relativeFrom="paragraph">
                  <wp:posOffset>214287</wp:posOffset>
                </wp:positionV>
                <wp:extent cx="243713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243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130" h="0">
                              <a:moveTo>
                                <a:pt x="0" y="0"/>
                              </a:moveTo>
                              <a:lnTo>
                                <a:pt x="2436884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6.87302pt;width:191.9pt;height:.1pt;mso-position-horizontal-relative:page;mso-position-vertical-relative:paragraph;z-index:-15723008;mso-wrap-distance-left:0;mso-wrap-distance-right:0" id="docshape41" coordorigin="1613,337" coordsize="3838,0" path="m1613,337l5450,337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652" w:right="1352" w:firstLine="479"/>
        <w:jc w:val="both"/>
      </w:pPr>
      <w:bookmarkStart w:name="_bookmark1" w:id="3"/>
      <w:bookmarkEnd w:id="3"/>
      <w:r>
        <w:rPr/>
      </w:r>
      <w:r>
        <w:rPr/>
        <w:t>&lt;1&gt;</w:t>
      </w:r>
      <w:r>
        <w:rPr>
          <w:spacing w:val="40"/>
        </w:rPr>
        <w:t> </w:t>
      </w:r>
      <w:r>
        <w:rPr/>
        <w:t>Заполняется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использованием</w:t>
      </w:r>
      <w:r>
        <w:rPr>
          <w:spacing w:val="-5"/>
        </w:rPr>
        <w:t> </w:t>
      </w:r>
      <w:r>
        <w:rPr/>
        <w:t>специального</w:t>
      </w:r>
      <w:r>
        <w:rPr>
          <w:spacing w:val="-5"/>
        </w:rPr>
        <w:t> </w:t>
      </w:r>
      <w:r>
        <w:rPr/>
        <w:t>программного</w:t>
      </w:r>
      <w:r>
        <w:rPr>
          <w:spacing w:val="-5"/>
        </w:rPr>
        <w:t> </w:t>
      </w:r>
      <w:r>
        <w:rPr/>
        <w:t>обеспечения "Справки</w:t>
      </w:r>
      <w:r>
        <w:rPr>
          <w:spacing w:val="-3"/>
        </w:rPr>
        <w:t> </w:t>
      </w:r>
      <w:r>
        <w:rPr/>
        <w:t>БК", размещенного на официальном сайте Президента Российской Федерации,</w:t>
      </w:r>
      <w:r>
        <w:rPr>
          <w:spacing w:val="40"/>
        </w:rPr>
        <w:t> </w:t>
      </w:r>
      <w:r>
        <w:rPr/>
        <w:t>ссылка на который также размещается на официальном</w:t>
      </w:r>
      <w:r>
        <w:rPr>
          <w:spacing w:val="-3"/>
        </w:rPr>
        <w:t> </w:t>
      </w:r>
      <w:r>
        <w:rPr/>
        <w:t>сайте федеральной</w:t>
      </w:r>
      <w:r>
        <w:rPr>
          <w:spacing w:val="40"/>
        </w:rPr>
        <w:t> </w:t>
      </w:r>
      <w:r>
        <w:rPr/>
        <w:t>государственной информационной</w:t>
      </w:r>
      <w:r>
        <w:rPr>
          <w:spacing w:val="40"/>
        </w:rPr>
        <w:t> </w:t>
      </w:r>
      <w:r>
        <w:rPr/>
        <w:t>системы в области государственной службы в</w:t>
      </w:r>
      <w:r>
        <w:rPr>
          <w:spacing w:val="40"/>
        </w:rPr>
        <w:t> </w:t>
      </w:r>
      <w:r>
        <w:rPr/>
        <w:t>информационно-телекоммуникационной сети "Интернет".</w:t>
      </w:r>
      <w:r>
        <w:rPr>
          <w:spacing w:val="80"/>
          <w:w w:val="15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печати</w:t>
      </w:r>
      <w:r>
        <w:rPr>
          <w:spacing w:val="80"/>
        </w:rPr>
        <w:t> </w:t>
      </w:r>
      <w:r>
        <w:rPr/>
        <w:t>справки</w:t>
      </w:r>
      <w:r>
        <w:rPr>
          <w:spacing w:val="80"/>
        </w:rPr>
        <w:t> </w:t>
      </w:r>
      <w:r>
        <w:rPr/>
        <w:t>формируются</w:t>
      </w:r>
      <w:r>
        <w:rPr>
          <w:spacing w:val="80"/>
          <w:w w:val="150"/>
        </w:rPr>
        <w:t> </w:t>
      </w:r>
      <w:r>
        <w:rPr/>
        <w:t>зоны</w:t>
      </w:r>
      <w:r>
        <w:rPr>
          <w:spacing w:val="80"/>
        </w:rPr>
        <w:t> </w:t>
      </w:r>
      <w:r>
        <w:rPr/>
        <w:t>со служебной информацией</w:t>
      </w:r>
      <w:r>
        <w:rPr>
          <w:spacing w:val="40"/>
        </w:rPr>
        <w:t>  </w:t>
      </w:r>
      <w:r>
        <w:rPr/>
        <w:t>(штриховые</w:t>
      </w:r>
      <w:r>
        <w:rPr>
          <w:spacing w:val="-3"/>
        </w:rPr>
        <w:t> </w:t>
      </w:r>
      <w:r>
        <w:rPr/>
        <w:t>коды</w:t>
      </w:r>
      <w:r>
        <w:rPr>
          <w:spacing w:val="55"/>
          <w:w w:val="150"/>
        </w:rPr>
        <w:t> </w:t>
      </w:r>
      <w:r>
        <w:rPr/>
        <w:t>и</w:t>
      </w:r>
      <w:r>
        <w:rPr>
          <w:spacing w:val="55"/>
          <w:w w:val="150"/>
        </w:rPr>
        <w:t> </w:t>
      </w:r>
      <w:r>
        <w:rPr/>
        <w:t>т.п.),</w:t>
      </w:r>
      <w:r>
        <w:rPr>
          <w:spacing w:val="40"/>
        </w:rPr>
        <w:t>  </w:t>
      </w:r>
      <w:r>
        <w:rPr/>
        <w:t>нанесение</w:t>
      </w:r>
      <w:r>
        <w:rPr>
          <w:spacing w:val="40"/>
        </w:rPr>
        <w:t>  </w:t>
      </w:r>
      <w:r>
        <w:rPr/>
        <w:t>каких-либо</w:t>
      </w:r>
      <w:r>
        <w:rPr>
          <w:spacing w:val="40"/>
        </w:rPr>
        <w:t>  </w:t>
      </w:r>
      <w:r>
        <w:rPr/>
        <w:t>пометок </w:t>
      </w:r>
      <w:bookmarkStart w:name="_bookmark2" w:id="4"/>
      <w:bookmarkEnd w:id="4"/>
      <w:r>
        <w:rPr/>
        <w:t>на</w:t>
      </w:r>
      <w:r>
        <w:rPr/>
        <w:t> которые не допускается.</w:t>
      </w:r>
    </w:p>
    <w:p>
      <w:pPr>
        <w:pStyle w:val="BodyText"/>
        <w:spacing w:before="3"/>
        <w:ind w:left="652" w:right="1357" w:firstLine="479"/>
        <w:jc w:val="both"/>
      </w:pPr>
      <w:r>
        <w:rPr/>
        <w:t>&lt;2&gt;</w:t>
      </w:r>
      <w:r>
        <w:rPr>
          <w:spacing w:val="40"/>
        </w:rPr>
        <w:t> </w:t>
      </w:r>
      <w:r>
        <w:rPr/>
        <w:t>Сведения</w:t>
      </w:r>
      <w:r>
        <w:rPr>
          <w:spacing w:val="-6"/>
        </w:rPr>
        <w:t> </w:t>
      </w:r>
      <w:r>
        <w:rPr/>
        <w:t>представляются</w:t>
      </w:r>
      <w:r>
        <w:rPr>
          <w:spacing w:val="-6"/>
        </w:rPr>
        <w:t> </w:t>
      </w:r>
      <w:r>
        <w:rPr/>
        <w:t>лицом,</w:t>
      </w:r>
      <w:r>
        <w:rPr>
          <w:spacing w:val="-6"/>
        </w:rPr>
        <w:t> </w:t>
      </w:r>
      <w:r>
        <w:rPr/>
        <w:t>замещающим</w:t>
      </w:r>
      <w:r>
        <w:rPr>
          <w:spacing w:val="-6"/>
        </w:rPr>
        <w:t> </w:t>
      </w:r>
      <w:r>
        <w:rPr/>
        <w:t>должность,</w:t>
      </w:r>
      <w:r>
        <w:rPr>
          <w:spacing w:val="-6"/>
        </w:rPr>
        <w:t> </w:t>
      </w:r>
      <w:r>
        <w:rPr/>
        <w:t>осуществление полномочий по которой влечет за собой обязанность представлять</w:t>
      </w:r>
      <w:r>
        <w:rPr>
          <w:spacing w:val="-3"/>
        </w:rPr>
        <w:t> </w:t>
      </w:r>
      <w:r>
        <w:rPr/>
        <w:t>такие сведения</w:t>
      </w:r>
      <w:r>
        <w:rPr>
          <w:spacing w:val="-6"/>
        </w:rPr>
        <w:t> </w:t>
      </w:r>
      <w:r>
        <w:rPr/>
        <w:t>(гражданином,</w:t>
      </w:r>
      <w:r>
        <w:rPr>
          <w:spacing w:val="-6"/>
        </w:rPr>
        <w:t> </w:t>
      </w:r>
      <w:r>
        <w:rPr/>
        <w:t>претендующим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замещение</w:t>
      </w:r>
      <w:r>
        <w:rPr>
          <w:spacing w:val="-6"/>
        </w:rPr>
        <w:t> </w:t>
      </w:r>
      <w:r>
        <w:rPr/>
        <w:t>такой</w:t>
      </w:r>
      <w:r>
        <w:rPr>
          <w:spacing w:val="-6"/>
        </w:rPr>
        <w:t> </w:t>
      </w:r>
      <w:r>
        <w:rPr/>
        <w:t>должности),</w:t>
      </w:r>
      <w:r>
        <w:rPr>
          <w:spacing w:val="-6"/>
        </w:rPr>
        <w:t> </w:t>
      </w:r>
      <w:r>
        <w:rPr/>
        <w:t>отдельно на себя, на супругу (супруга) и на каждого несовершеннолетнего ребенка.</w:t>
      </w:r>
    </w:p>
    <w:p>
      <w:pPr>
        <w:pStyle w:val="BodyText"/>
      </w:pPr>
    </w:p>
    <w:p>
      <w:pPr>
        <w:pStyle w:val="BodyText"/>
        <w:ind w:left="1132"/>
      </w:pPr>
      <w:r>
        <w:rPr/>
        <w:t>Раздел</w:t>
      </w:r>
      <w:r>
        <w:rPr>
          <w:spacing w:val="-6"/>
        </w:rPr>
        <w:t> </w:t>
      </w:r>
      <w:r>
        <w:rPr/>
        <w:t>1.</w:t>
      </w:r>
      <w:r>
        <w:rPr>
          <w:spacing w:val="-6"/>
        </w:rPr>
        <w:t> </w:t>
      </w: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доходах</w:t>
      </w:r>
      <w:r>
        <w:rPr>
          <w:spacing w:val="-5"/>
        </w:rPr>
        <w:t> </w:t>
      </w:r>
      <w:hyperlink w:history="true" w:anchor="_bookmark3">
        <w:r>
          <w:rPr>
            <w:color w:val="0000FF"/>
            <w:spacing w:val="-5"/>
          </w:rPr>
          <w:t>&lt;1&gt;</w:t>
        </w:r>
      </w:hyperlink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6103"/>
        <w:gridCol w:w="2381"/>
      </w:tblGrid>
      <w:tr>
        <w:trPr>
          <w:trHeight w:val="664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35" w:right="1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2494" w:right="2489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дохода</w:t>
            </w:r>
          </w:p>
        </w:tc>
        <w:tc>
          <w:tcPr>
            <w:tcW w:w="2381" w:type="dxa"/>
          </w:tcPr>
          <w:p>
            <w:pPr>
              <w:pStyle w:val="TableParagraph"/>
              <w:spacing w:before="87"/>
              <w:ind w:left="165" w:right="164"/>
              <w:jc w:val="center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Величина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дохода</w:t>
            </w:r>
            <w:r>
              <w:rPr>
                <w:spacing w:val="-9"/>
                <w:sz w:val="20"/>
              </w:rPr>
              <w:t> </w:t>
            </w:r>
            <w:hyperlink w:history="true" w:anchor="_bookmark4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&lt;2&gt;</w:t>
              </w:r>
            </w:hyperlink>
          </w:p>
          <w:p>
            <w:pPr>
              <w:pStyle w:val="TableParagraph"/>
              <w:ind w:left="165" w:right="16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(руб.)</w:t>
            </w:r>
          </w:p>
        </w:tc>
      </w:tr>
      <w:tr>
        <w:trPr>
          <w:trHeight w:val="433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6103" w:type="dxa"/>
          </w:tcPr>
          <w:p>
            <w:pPr>
              <w:pStyle w:val="TableParagraph"/>
              <w:spacing w:before="87"/>
              <w:ind w:left="8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381" w:type="dxa"/>
          </w:tcPr>
          <w:p>
            <w:pPr>
              <w:pStyle w:val="TableParagraph"/>
              <w:spacing w:before="87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</w:tr>
      <w:tr>
        <w:trPr>
          <w:trHeight w:val="433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Доход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основному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Доход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педагогической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научной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Доход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иной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творческой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Доход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вкладов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банках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кредитных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62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6103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Доход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ценных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бумаг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долей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коммерческих </w:t>
            </w:r>
            <w:r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93" w:hRule="atLeast"/>
        </w:trPr>
        <w:tc>
          <w:tcPr>
            <w:tcW w:w="566" w:type="dxa"/>
          </w:tcPr>
          <w:p>
            <w:pPr>
              <w:pStyle w:val="TableParagraph"/>
              <w:spacing w:before="80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  <w:tc>
          <w:tcPr>
            <w:tcW w:w="6103" w:type="dxa"/>
          </w:tcPr>
          <w:p>
            <w:pPr>
              <w:pStyle w:val="TableParagraph"/>
              <w:spacing w:line="432" w:lineRule="auto" w:before="80"/>
              <w:ind w:left="62" w:right="2207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доходы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вид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дохода)</w:t>
            </w:r>
            <w:r>
              <w:rPr>
                <w:spacing w:val="-8"/>
                <w:sz w:val="20"/>
              </w:rPr>
              <w:t> </w:t>
            </w:r>
            <w:hyperlink w:history="true" w:anchor="_bookmark5">
              <w:r>
                <w:rPr>
                  <w:rFonts w:ascii="Helvetica" w:hAnsi="Helvetica"/>
                  <w:color w:val="0000FF"/>
                  <w:sz w:val="20"/>
                </w:rPr>
                <w:t>&lt;3&gt;</w:t>
              </w:r>
              <w:r>
                <w:rPr>
                  <w:rFonts w:ascii="Helvetica" w:hAnsi="Helvetica"/>
                  <w:sz w:val="20"/>
                </w:rPr>
                <w:t>:</w:t>
              </w:r>
            </w:hyperlink>
            <w:r>
              <w:rPr>
                <w:rFonts w:ascii="Helvetica" w:hAnsi="Helvetica"/>
                <w:sz w:val="20"/>
              </w:rPr>
              <w:t> </w:t>
            </w:r>
            <w:r>
              <w:rPr>
                <w:rFonts w:ascii="Helvetica" w:hAnsi="Helvetica"/>
                <w:spacing w:val="-6"/>
                <w:sz w:val="20"/>
              </w:rPr>
              <w:t>1)</w:t>
            </w:r>
          </w:p>
          <w:p>
            <w:pPr>
              <w:pStyle w:val="TableParagraph"/>
              <w:spacing w:before="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7</w:t>
            </w:r>
          </w:p>
        </w:tc>
        <w:tc>
          <w:tcPr>
            <w:tcW w:w="6103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Итого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доход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отчетный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период</w:t>
            </w: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7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1023970</wp:posOffset>
                </wp:positionH>
                <wp:positionV relativeFrom="paragraph">
                  <wp:posOffset>221410</wp:posOffset>
                </wp:positionV>
                <wp:extent cx="243776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433935pt;width:191.95pt;height:.1pt;mso-position-horizontal-relative:page;mso-position-vertical-relative:paragraph;z-index:-15722496;mso-wrap-distance-left:0;mso-wrap-distance-right:0" id="docshape42" coordorigin="1613,349" coordsize="3839,0" path="m1613,349l5451,349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652" w:right="1357" w:firstLine="479"/>
        <w:jc w:val="both"/>
      </w:pPr>
      <w:bookmarkStart w:name="_bookmark3" w:id="5"/>
      <w:bookmarkEnd w:id="5"/>
      <w:r>
        <w:rPr/>
      </w:r>
      <w:r>
        <w:rPr/>
        <w:t>&lt;1&gt; Указываются доходы (включая пенсии, пособия, иные</w:t>
      </w:r>
      <w:r>
        <w:rPr>
          <w:spacing w:val="-3"/>
        </w:rPr>
        <w:t> </w:t>
      </w:r>
      <w:r>
        <w:rPr/>
        <w:t>выплаты)</w:t>
      </w:r>
      <w:r>
        <w:rPr>
          <w:spacing w:val="-3"/>
        </w:rPr>
        <w:t> </w:t>
      </w:r>
      <w:r>
        <w:rPr/>
        <w:t>за </w:t>
      </w:r>
      <w:bookmarkStart w:name="_bookmark4" w:id="6"/>
      <w:bookmarkEnd w:id="6"/>
      <w:r>
        <w:rPr/>
        <w:t>отчетный</w:t>
      </w:r>
      <w:r>
        <w:rPr/>
        <w:t> период.</w:t>
      </w:r>
    </w:p>
    <w:p>
      <w:pPr>
        <w:pStyle w:val="BodyText"/>
        <w:spacing w:before="1"/>
        <w:ind w:left="652" w:right="1356" w:firstLine="479"/>
        <w:jc w:val="both"/>
      </w:pPr>
      <w:r>
        <w:rPr/>
        <w:t>&lt;2&gt;</w:t>
      </w:r>
      <w:r>
        <w:rPr>
          <w:spacing w:val="40"/>
        </w:rPr>
        <w:t> </w:t>
      </w:r>
      <w:r>
        <w:rPr/>
        <w:t>Доход,</w:t>
      </w:r>
      <w:r>
        <w:rPr>
          <w:spacing w:val="40"/>
        </w:rPr>
        <w:t> </w:t>
      </w:r>
      <w:r>
        <w:rPr/>
        <w:t>полученный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иностранной</w:t>
      </w:r>
      <w:r>
        <w:rPr>
          <w:spacing w:val="-3"/>
        </w:rPr>
        <w:t> </w:t>
      </w:r>
      <w:r>
        <w:rPr/>
        <w:t>валюте,</w:t>
      </w:r>
      <w:r>
        <w:rPr>
          <w:spacing w:val="-3"/>
        </w:rPr>
        <w:t> </w:t>
      </w:r>
      <w:r>
        <w:rPr/>
        <w:t>указывается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рублях</w:t>
      </w:r>
      <w:r>
        <w:rPr>
          <w:spacing w:val="-3"/>
        </w:rPr>
        <w:t> </w:t>
      </w:r>
      <w:r>
        <w:rPr/>
        <w:t>по курсу</w:t>
      </w:r>
      <w:r>
        <w:rPr>
          <w:spacing w:val="40"/>
        </w:rPr>
        <w:t> </w:t>
      </w:r>
      <w:r>
        <w:rPr/>
        <w:t>Банка</w:t>
      </w:r>
      <w:r>
        <w:rPr>
          <w:spacing w:val="40"/>
        </w:rPr>
        <w:t> </w:t>
      </w:r>
      <w:r>
        <w:rPr/>
        <w:t>России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дату</w:t>
      </w:r>
      <w:r>
        <w:rPr>
          <w:spacing w:val="-4"/>
        </w:rPr>
        <w:t> </w:t>
      </w:r>
      <w:r>
        <w:rPr/>
        <w:t>получения</w:t>
      </w:r>
      <w:r>
        <w:rPr>
          <w:spacing w:val="-4"/>
        </w:rPr>
        <w:t> </w:t>
      </w:r>
      <w:r>
        <w:rPr/>
        <w:t>дохода.</w:t>
      </w:r>
      <w:r>
        <w:rPr>
          <w:spacing w:val="-4"/>
        </w:rPr>
        <w:t> </w:t>
      </w:r>
      <w:r>
        <w:rPr/>
        <w:t>Доход,</w:t>
      </w:r>
      <w:r>
        <w:rPr>
          <w:spacing w:val="-4"/>
        </w:rPr>
        <w:t> </w:t>
      </w:r>
      <w:r>
        <w:rPr/>
        <w:t>полученный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цифровой валюте,</w:t>
      </w:r>
      <w:r>
        <w:rPr>
          <w:spacing w:val="40"/>
        </w:rPr>
        <w:t> </w:t>
      </w:r>
      <w:r>
        <w:rPr/>
        <w:t>стоимость</w:t>
      </w:r>
      <w:r>
        <w:rPr>
          <w:spacing w:val="-4"/>
        </w:rPr>
        <w:t> </w:t>
      </w:r>
      <w:r>
        <w:rPr/>
        <w:t>которой</w:t>
      </w:r>
      <w:r>
        <w:rPr>
          <w:spacing w:val="-5"/>
        </w:rPr>
        <w:t> </w:t>
      </w:r>
      <w:r>
        <w:rPr/>
        <w:t>определяется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иностранной</w:t>
      </w:r>
      <w:r>
        <w:rPr>
          <w:spacing w:val="-5"/>
        </w:rPr>
        <w:t> </w:t>
      </w:r>
      <w:r>
        <w:rPr/>
        <w:t>валюте,</w:t>
      </w:r>
      <w:r>
        <w:rPr>
          <w:spacing w:val="-5"/>
        </w:rPr>
        <w:t> </w:t>
      </w:r>
      <w:r>
        <w:rPr/>
        <w:t>указывается</w:t>
      </w:r>
      <w:r>
        <w:rPr>
          <w:spacing w:val="-5"/>
        </w:rPr>
        <w:t> </w:t>
      </w:r>
      <w:r>
        <w:rPr/>
        <w:t>в рублях</w:t>
      </w:r>
      <w:r>
        <w:rPr>
          <w:spacing w:val="40"/>
        </w:rPr>
        <w:t> </w:t>
      </w:r>
      <w:r>
        <w:rPr/>
        <w:t>путем</w:t>
      </w:r>
      <w:r>
        <w:rPr>
          <w:spacing w:val="40"/>
        </w:rPr>
        <w:t> </w:t>
      </w:r>
      <w:r>
        <w:rPr/>
        <w:t>пересчета</w:t>
      </w:r>
      <w:r>
        <w:rPr>
          <w:spacing w:val="-4"/>
        </w:rPr>
        <w:t> </w:t>
      </w:r>
      <w:r>
        <w:rPr/>
        <w:t>стоимости</w:t>
      </w:r>
      <w:r>
        <w:rPr>
          <w:spacing w:val="-4"/>
        </w:rPr>
        <w:t> </w:t>
      </w:r>
      <w:r>
        <w:rPr/>
        <w:t>полученной</w:t>
      </w:r>
      <w:r>
        <w:rPr>
          <w:spacing w:val="-4"/>
        </w:rPr>
        <w:t> </w:t>
      </w:r>
      <w:r>
        <w:rPr/>
        <w:t>цифровой</w:t>
      </w:r>
      <w:r>
        <w:rPr>
          <w:spacing w:val="-4"/>
        </w:rPr>
        <w:t> </w:t>
      </w:r>
      <w:r>
        <w:rPr/>
        <w:t>валюты,</w:t>
      </w:r>
      <w:r>
        <w:rPr>
          <w:spacing w:val="-4"/>
        </w:rPr>
        <w:t> </w:t>
      </w:r>
      <w:r>
        <w:rPr/>
        <w:t>выраженной</w:t>
      </w:r>
      <w:r>
        <w:rPr>
          <w:spacing w:val="-4"/>
        </w:rPr>
        <w:t> </w:t>
      </w:r>
      <w:r>
        <w:rPr/>
        <w:t>в иностранной</w:t>
      </w:r>
      <w:r>
        <w:rPr>
          <w:spacing w:val="40"/>
        </w:rPr>
        <w:t> </w:t>
      </w:r>
      <w:r>
        <w:rPr/>
        <w:t>валюте,</w:t>
      </w:r>
      <w:r>
        <w:rPr>
          <w:spacing w:val="40"/>
        </w:rPr>
        <w:t> </w:t>
      </w:r>
      <w:r>
        <w:rPr/>
        <w:t>в</w:t>
      </w:r>
      <w:r>
        <w:rPr>
          <w:spacing w:val="-4"/>
        </w:rPr>
        <w:t> </w:t>
      </w:r>
      <w:r>
        <w:rPr/>
        <w:t>рубли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курсу</w:t>
      </w:r>
      <w:r>
        <w:rPr>
          <w:spacing w:val="-4"/>
        </w:rPr>
        <w:t> </w:t>
      </w:r>
      <w:r>
        <w:rPr/>
        <w:t>Банка</w:t>
      </w:r>
      <w:r>
        <w:rPr>
          <w:spacing w:val="-4"/>
        </w:rPr>
        <w:t> </w:t>
      </w:r>
      <w:r>
        <w:rPr/>
        <w:t>России,</w:t>
      </w:r>
      <w:r>
        <w:rPr>
          <w:spacing w:val="-4"/>
        </w:rPr>
        <w:t> </w:t>
      </w:r>
      <w:r>
        <w:rPr/>
        <w:t>установленному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дату </w:t>
      </w:r>
      <w:bookmarkStart w:name="_bookmark5" w:id="7"/>
      <w:bookmarkEnd w:id="7"/>
      <w:r>
        <w:rPr/>
        <w:t>получения</w:t>
      </w:r>
      <w:r>
        <w:rPr/>
        <w:t> дохода.</w:t>
      </w:r>
    </w:p>
    <w:p>
      <w:pPr>
        <w:pStyle w:val="BodyText"/>
        <w:ind w:left="652" w:right="1357" w:firstLine="479"/>
        <w:jc w:val="both"/>
      </w:pPr>
      <w:r>
        <w:rPr/>
        <w:t>&lt;3&gt;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-4"/>
        </w:rPr>
        <w:t> </w:t>
      </w:r>
      <w:r>
        <w:rPr/>
        <w:t>указания</w:t>
      </w:r>
      <w:r>
        <w:rPr>
          <w:spacing w:val="-4"/>
        </w:rPr>
        <w:t> </w:t>
      </w:r>
      <w:r>
        <w:rPr/>
        <w:t>дохода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продажи</w:t>
      </w:r>
      <w:r>
        <w:rPr>
          <w:spacing w:val="-4"/>
        </w:rPr>
        <w:t> </w:t>
      </w:r>
      <w:r>
        <w:rPr/>
        <w:t>цифрового</w:t>
      </w:r>
      <w:r>
        <w:rPr>
          <w:spacing w:val="-4"/>
        </w:rPr>
        <w:t> </w:t>
      </w:r>
      <w:r>
        <w:rPr/>
        <w:t>финансового</w:t>
      </w:r>
      <w:r>
        <w:rPr>
          <w:spacing w:val="-4"/>
        </w:rPr>
        <w:t> </w:t>
      </w:r>
      <w:r>
        <w:rPr/>
        <w:t>актива, цифровых</w:t>
      </w:r>
      <w:r>
        <w:rPr>
          <w:spacing w:val="80"/>
        </w:rPr>
        <w:t> </w:t>
      </w:r>
      <w:r>
        <w:rPr/>
        <w:t>прав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цифровой</w:t>
      </w:r>
      <w:r>
        <w:rPr>
          <w:spacing w:val="-5"/>
        </w:rPr>
        <w:t> </w:t>
      </w:r>
      <w:r>
        <w:rPr/>
        <w:t>валюты</w:t>
      </w:r>
      <w:r>
        <w:rPr>
          <w:spacing w:val="-5"/>
        </w:rPr>
        <w:t> </w:t>
      </w:r>
      <w:r>
        <w:rPr/>
        <w:t>дополнительно</w:t>
      </w:r>
      <w:r>
        <w:rPr>
          <w:spacing w:val="-5"/>
        </w:rPr>
        <w:t> </w:t>
      </w:r>
      <w:r>
        <w:rPr/>
        <w:t>указываются</w:t>
      </w:r>
      <w:r>
        <w:rPr>
          <w:spacing w:val="-5"/>
        </w:rPr>
        <w:t> </w:t>
      </w:r>
      <w:r>
        <w:rPr/>
        <w:t>дата</w:t>
      </w:r>
      <w:r>
        <w:rPr>
          <w:spacing w:val="-5"/>
        </w:rPr>
        <w:t> </w:t>
      </w:r>
      <w:r>
        <w:rPr/>
        <w:t>отчуждения, сведения</w:t>
      </w:r>
      <w:r>
        <w:rPr>
          <w:spacing w:val="-5"/>
        </w:rPr>
        <w:t> </w:t>
      </w:r>
      <w:r>
        <w:rPr/>
        <w:t>об</w:t>
      </w:r>
      <w:r>
        <w:rPr>
          <w:spacing w:val="-5"/>
        </w:rPr>
        <w:t> </w:t>
      </w:r>
      <w:r>
        <w:rPr/>
        <w:t>операторе</w:t>
      </w:r>
      <w:r>
        <w:rPr>
          <w:spacing w:val="-5"/>
        </w:rPr>
        <w:t> </w:t>
      </w:r>
      <w:r>
        <w:rPr/>
        <w:t>информационной</w:t>
      </w:r>
      <w:r>
        <w:rPr>
          <w:spacing w:val="-5"/>
        </w:rPr>
        <w:t> </w:t>
      </w:r>
      <w:r>
        <w:rPr/>
        <w:t>системы</w:t>
      </w:r>
      <w:r>
        <w:rPr>
          <w:spacing w:val="-5"/>
        </w:rPr>
        <w:t> </w:t>
      </w:r>
      <w:r>
        <w:rPr/>
        <w:t>(инвестиционной</w:t>
      </w:r>
      <w:r>
        <w:rPr>
          <w:spacing w:val="-5"/>
        </w:rPr>
        <w:t> </w:t>
      </w:r>
      <w:r>
        <w:rPr/>
        <w:t>платформы)</w:t>
      </w:r>
      <w:r>
        <w:rPr>
          <w:spacing w:val="80"/>
          <w:w w:val="150"/>
        </w:rPr>
        <w:t> </w:t>
      </w:r>
      <w:r>
        <w:rPr/>
        <w:t>и вид цифровой валюты.</w:t>
      </w:r>
    </w:p>
    <w:p>
      <w:pPr>
        <w:pStyle w:val="BodyText"/>
        <w:spacing w:before="4"/>
      </w:pPr>
    </w:p>
    <w:p>
      <w:pPr>
        <w:pStyle w:val="BodyText"/>
        <w:spacing w:before="1"/>
        <w:ind w:left="1132"/>
      </w:pPr>
      <w:r>
        <w:rPr/>
        <w:t>Раздел</w:t>
      </w:r>
      <w:r>
        <w:rPr>
          <w:spacing w:val="-8"/>
        </w:rPr>
        <w:t> </w:t>
      </w:r>
      <w:r>
        <w:rPr/>
        <w:t>2.</w:t>
      </w:r>
      <w:r>
        <w:rPr>
          <w:spacing w:val="-6"/>
        </w:rPr>
        <w:t> </w:t>
      </w: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расходах</w:t>
      </w:r>
      <w:r>
        <w:rPr>
          <w:spacing w:val="-6"/>
        </w:rPr>
        <w:t> </w:t>
      </w:r>
      <w:hyperlink w:history="true" w:anchor="_bookmark6">
        <w:r>
          <w:rPr>
            <w:color w:val="0000FF"/>
            <w:spacing w:val="-5"/>
          </w:rPr>
          <w:t>&lt;1&gt;</w:t>
        </w:r>
      </w:hyperlink>
    </w:p>
    <w:p>
      <w:pPr>
        <w:spacing w:after="0"/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</w:pPr>
    </w:p>
    <w:p>
      <w:pPr>
        <w:pStyle w:val="BodyText"/>
        <w:spacing w:before="7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2"/>
        <w:gridCol w:w="2424"/>
        <w:gridCol w:w="1272"/>
        <w:gridCol w:w="2400"/>
        <w:gridCol w:w="2268"/>
      </w:tblGrid>
      <w:tr>
        <w:trPr>
          <w:trHeight w:val="1122" w:hRule="atLeast"/>
        </w:trPr>
        <w:tc>
          <w:tcPr>
            <w:tcW w:w="682" w:type="dxa"/>
          </w:tcPr>
          <w:p>
            <w:pPr>
              <w:pStyle w:val="TableParagraph"/>
              <w:spacing w:before="100"/>
              <w:ind w:left="90" w:right="86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424" w:type="dxa"/>
          </w:tcPr>
          <w:p>
            <w:pPr>
              <w:pStyle w:val="TableParagraph"/>
              <w:spacing w:before="100"/>
              <w:ind w:left="690" w:right="241" w:hanging="440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приобретенного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1272" w:type="dxa"/>
          </w:tcPr>
          <w:p>
            <w:pPr>
              <w:pStyle w:val="TableParagraph"/>
              <w:spacing w:before="100"/>
              <w:ind w:left="311" w:right="307" w:firstLine="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Сумма сделки (руб.)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0"/>
              <w:ind w:left="189" w:right="184" w:firstLine="1"/>
              <w:jc w:val="center"/>
              <w:rPr>
                <w:sz w:val="20"/>
              </w:rPr>
            </w:pPr>
            <w:r>
              <w:rPr>
                <w:sz w:val="20"/>
              </w:rPr>
              <w:t>Источник получения средств, за счет которых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приобретено </w:t>
            </w:r>
            <w:r>
              <w:rPr>
                <w:spacing w:val="-2"/>
                <w:sz w:val="20"/>
              </w:rPr>
              <w:t>имущество</w:t>
            </w:r>
          </w:p>
        </w:tc>
        <w:tc>
          <w:tcPr>
            <w:tcW w:w="2268" w:type="dxa"/>
          </w:tcPr>
          <w:p>
            <w:pPr>
              <w:pStyle w:val="TableParagraph"/>
              <w:spacing w:line="228" w:lineRule="auto" w:before="109"/>
              <w:ind w:left="273" w:right="265" w:firstLine="343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Основание </w:t>
            </w:r>
            <w:r>
              <w:rPr>
                <w:sz w:val="20"/>
              </w:rPr>
              <w:t>приобретения</w:t>
            </w:r>
            <w:r>
              <w:rPr>
                <w:spacing w:val="-14"/>
                <w:sz w:val="20"/>
              </w:rPr>
              <w:t> </w:t>
            </w:r>
            <w:r>
              <w:rPr>
                <w:rFonts w:ascii="Helvetica" w:hAnsi="Helvetica"/>
                <w:sz w:val="20"/>
              </w:rPr>
              <w:t>&lt;2&gt;</w:t>
            </w:r>
          </w:p>
        </w:tc>
      </w:tr>
      <w:tr>
        <w:trPr>
          <w:trHeight w:val="433" w:hRule="atLeast"/>
        </w:trPr>
        <w:tc>
          <w:tcPr>
            <w:tcW w:w="68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424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272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400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268" w:type="dxa"/>
          </w:tcPr>
          <w:p>
            <w:pPr>
              <w:pStyle w:val="TableParagraph"/>
              <w:spacing w:before="89"/>
              <w:ind w:left="1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</w:tr>
      <w:tr>
        <w:trPr>
          <w:trHeight w:val="1302" w:hRule="atLeast"/>
        </w:trPr>
        <w:tc>
          <w:tcPr>
            <w:tcW w:w="68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424" w:type="dxa"/>
          </w:tcPr>
          <w:p>
            <w:pPr>
              <w:pStyle w:val="TableParagraph"/>
              <w:spacing w:before="100"/>
              <w:ind w:left="59"/>
              <w:rPr>
                <w:sz w:val="20"/>
              </w:rPr>
            </w:pPr>
            <w:r>
              <w:rPr>
                <w:sz w:val="20"/>
              </w:rPr>
              <w:t>Земельные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участки: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33" w:hRule="atLeast"/>
        </w:trPr>
        <w:tc>
          <w:tcPr>
            <w:tcW w:w="68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424" w:type="dxa"/>
          </w:tcPr>
          <w:p>
            <w:pPr>
              <w:pStyle w:val="TableParagraph"/>
              <w:spacing w:before="100"/>
              <w:ind w:left="59" w:right="654"/>
              <w:rPr>
                <w:sz w:val="20"/>
              </w:rPr>
            </w:pPr>
            <w:r>
              <w:rPr>
                <w:sz w:val="20"/>
              </w:rPr>
              <w:t>Иное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недвижимое </w:t>
            </w:r>
            <w:r>
              <w:rPr>
                <w:spacing w:val="-2"/>
                <w:sz w:val="20"/>
              </w:rPr>
              <w:t>имущество:</w:t>
            </w:r>
          </w:p>
          <w:p>
            <w:pPr>
              <w:pStyle w:val="TableParagraph"/>
              <w:spacing w:before="192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30" w:hRule="atLeast"/>
        </w:trPr>
        <w:tc>
          <w:tcPr>
            <w:tcW w:w="682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424" w:type="dxa"/>
          </w:tcPr>
          <w:p>
            <w:pPr>
              <w:pStyle w:val="TableParagraph"/>
              <w:spacing w:before="98"/>
              <w:ind w:left="59" w:right="241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Транспортные средства: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02" w:hRule="atLeast"/>
        </w:trPr>
        <w:tc>
          <w:tcPr>
            <w:tcW w:w="68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424" w:type="dxa"/>
          </w:tcPr>
          <w:p>
            <w:pPr>
              <w:pStyle w:val="TableParagraph"/>
              <w:spacing w:before="100"/>
              <w:ind w:left="59"/>
              <w:rPr>
                <w:sz w:val="20"/>
              </w:rPr>
            </w:pPr>
            <w:r>
              <w:rPr>
                <w:sz w:val="20"/>
              </w:rPr>
              <w:t>Ценные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бумаги: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2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30" w:hRule="atLeast"/>
        </w:trPr>
        <w:tc>
          <w:tcPr>
            <w:tcW w:w="682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2424" w:type="dxa"/>
          </w:tcPr>
          <w:p>
            <w:pPr>
              <w:pStyle w:val="TableParagraph"/>
              <w:spacing w:before="98"/>
              <w:ind w:left="59" w:right="104"/>
              <w:rPr>
                <w:sz w:val="20"/>
              </w:rPr>
            </w:pPr>
            <w:r>
              <w:rPr>
                <w:sz w:val="20"/>
              </w:rPr>
              <w:t>Цифровые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финансовые </w:t>
            </w:r>
            <w:r>
              <w:rPr>
                <w:spacing w:val="-2"/>
                <w:sz w:val="20"/>
              </w:rPr>
              <w:t>активы: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02" w:hRule="atLeast"/>
        </w:trPr>
        <w:tc>
          <w:tcPr>
            <w:tcW w:w="68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  <w:tc>
          <w:tcPr>
            <w:tcW w:w="2424" w:type="dxa"/>
          </w:tcPr>
          <w:p>
            <w:pPr>
              <w:pStyle w:val="TableParagraph"/>
              <w:spacing w:before="100"/>
              <w:ind w:left="59"/>
              <w:rPr>
                <w:sz w:val="20"/>
              </w:rPr>
            </w:pPr>
            <w:r>
              <w:rPr>
                <w:sz w:val="20"/>
              </w:rPr>
              <w:t>Цифровая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валюта:</w:t>
            </w:r>
          </w:p>
          <w:p>
            <w:pPr>
              <w:pStyle w:val="TableParagraph"/>
              <w:spacing w:before="194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2"/>
              <w:ind w:left="59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8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1023970</wp:posOffset>
                </wp:positionH>
                <wp:positionV relativeFrom="paragraph">
                  <wp:posOffset>222299</wp:posOffset>
                </wp:positionV>
                <wp:extent cx="2437765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503937pt;width:191.95pt;height:.1pt;mso-position-horizontal-relative:page;mso-position-vertical-relative:paragraph;z-index:-15721984;mso-wrap-distance-left:0;mso-wrap-distance-right:0" id="docshape43" coordorigin="1613,350" coordsize="3839,0" path="m1613,350l5451,350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1132"/>
        <w:jc w:val="both"/>
      </w:pPr>
      <w:bookmarkStart w:name="_bookmark6" w:id="8"/>
      <w:bookmarkEnd w:id="8"/>
      <w:r>
        <w:rPr/>
      </w:r>
      <w:r>
        <w:rPr/>
        <w:t>&lt;1&gt;</w:t>
      </w:r>
      <w:r>
        <w:rPr>
          <w:spacing w:val="-9"/>
        </w:rPr>
        <w:t> </w:t>
      </w:r>
      <w:r>
        <w:rPr/>
        <w:t>Сведения</w:t>
      </w:r>
      <w:r>
        <w:rPr>
          <w:spacing w:val="-8"/>
        </w:rPr>
        <w:t> </w:t>
      </w:r>
      <w:r>
        <w:rPr/>
        <w:t>о</w:t>
      </w:r>
      <w:r>
        <w:rPr>
          <w:spacing w:val="-9"/>
        </w:rPr>
        <w:t> </w:t>
      </w:r>
      <w:r>
        <w:rPr/>
        <w:t>расходах</w:t>
      </w:r>
      <w:r>
        <w:rPr>
          <w:spacing w:val="-8"/>
        </w:rPr>
        <w:t> </w:t>
      </w:r>
      <w:r>
        <w:rPr/>
        <w:t>представляются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случаях,</w:t>
      </w:r>
      <w:r>
        <w:rPr>
          <w:spacing w:val="-8"/>
        </w:rPr>
        <w:t> </w:t>
      </w:r>
      <w:r>
        <w:rPr/>
        <w:t>установленных</w:t>
      </w:r>
      <w:r>
        <w:rPr>
          <w:spacing w:val="-9"/>
        </w:rPr>
        <w:t> </w:t>
      </w:r>
      <w:r>
        <w:rPr>
          <w:spacing w:val="-2"/>
        </w:rPr>
        <w:t>статьей</w:t>
      </w:r>
    </w:p>
    <w:p>
      <w:pPr>
        <w:pStyle w:val="ListParagraph"/>
        <w:numPr>
          <w:ilvl w:val="0"/>
          <w:numId w:val="2"/>
        </w:numPr>
        <w:tabs>
          <w:tab w:pos="1011" w:val="left" w:leader="none"/>
        </w:tabs>
        <w:spacing w:line="240" w:lineRule="auto" w:before="2" w:after="0"/>
        <w:ind w:left="652" w:right="1353" w:firstLine="0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Федерального закона от 3 декабря 2012 г. N 230-ФЗ</w:t>
      </w:r>
      <w:r>
        <w:rPr>
          <w:rFonts w:ascii="Courier New" w:hAnsi="Courier New"/>
          <w:spacing w:val="-2"/>
          <w:sz w:val="20"/>
        </w:rPr>
        <w:t> </w:t>
      </w:r>
      <w:r>
        <w:rPr>
          <w:rFonts w:ascii="Courier New" w:hAnsi="Courier New"/>
          <w:sz w:val="20"/>
        </w:rPr>
        <w:t>"О</w:t>
      </w:r>
      <w:r>
        <w:rPr>
          <w:rFonts w:ascii="Courier New" w:hAnsi="Courier New"/>
          <w:spacing w:val="-2"/>
          <w:sz w:val="20"/>
        </w:rPr>
        <w:t> </w:t>
      </w:r>
      <w:r>
        <w:rPr>
          <w:rFonts w:ascii="Courier New" w:hAnsi="Courier New"/>
          <w:sz w:val="20"/>
        </w:rPr>
        <w:t>контроле</w:t>
      </w:r>
      <w:r>
        <w:rPr>
          <w:rFonts w:ascii="Courier New" w:hAnsi="Courier New"/>
          <w:spacing w:val="-2"/>
          <w:sz w:val="20"/>
        </w:rPr>
        <w:t> </w:t>
      </w:r>
      <w:r>
        <w:rPr>
          <w:rFonts w:ascii="Courier New" w:hAnsi="Courier New"/>
          <w:sz w:val="20"/>
        </w:rPr>
        <w:t>за соответствием</w:t>
      </w:r>
      <w:r>
        <w:rPr>
          <w:rFonts w:ascii="Courier New" w:hAnsi="Courier New"/>
          <w:spacing w:val="40"/>
          <w:sz w:val="20"/>
        </w:rPr>
        <w:t> </w:t>
      </w:r>
      <w:r>
        <w:rPr>
          <w:rFonts w:ascii="Courier New" w:hAnsi="Courier New"/>
          <w:sz w:val="20"/>
        </w:rPr>
        <w:t>расходов</w:t>
      </w:r>
      <w:r>
        <w:rPr>
          <w:rFonts w:ascii="Courier New" w:hAnsi="Courier New"/>
          <w:spacing w:val="40"/>
          <w:sz w:val="20"/>
        </w:rPr>
        <w:t> </w:t>
      </w:r>
      <w:r>
        <w:rPr>
          <w:rFonts w:ascii="Courier New" w:hAnsi="Courier New"/>
          <w:sz w:val="20"/>
        </w:rPr>
        <w:t>лиц,</w:t>
      </w:r>
      <w:r>
        <w:rPr>
          <w:rFonts w:ascii="Courier New" w:hAnsi="Courier New"/>
          <w:spacing w:val="40"/>
          <w:sz w:val="20"/>
        </w:rPr>
        <w:t> </w:t>
      </w:r>
      <w:r>
        <w:rPr>
          <w:rFonts w:ascii="Courier New" w:hAnsi="Courier New"/>
          <w:sz w:val="20"/>
        </w:rPr>
        <w:t>замещающих</w:t>
      </w:r>
      <w:r>
        <w:rPr>
          <w:rFonts w:ascii="Courier New" w:hAnsi="Courier New"/>
          <w:spacing w:val="-4"/>
          <w:sz w:val="20"/>
        </w:rPr>
        <w:t> </w:t>
      </w:r>
      <w:r>
        <w:rPr>
          <w:rFonts w:ascii="Courier New" w:hAnsi="Courier New"/>
          <w:sz w:val="20"/>
        </w:rPr>
        <w:t>государственные</w:t>
      </w:r>
      <w:r>
        <w:rPr>
          <w:rFonts w:ascii="Courier New" w:hAnsi="Courier New"/>
          <w:spacing w:val="-4"/>
          <w:sz w:val="20"/>
        </w:rPr>
        <w:t> </w:t>
      </w:r>
      <w:r>
        <w:rPr>
          <w:rFonts w:ascii="Courier New" w:hAnsi="Courier New"/>
          <w:sz w:val="20"/>
        </w:rPr>
        <w:t>должности,</w:t>
      </w:r>
      <w:r>
        <w:rPr>
          <w:rFonts w:ascii="Courier New" w:hAnsi="Courier New"/>
          <w:spacing w:val="-4"/>
          <w:sz w:val="20"/>
        </w:rPr>
        <w:t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4"/>
          <w:sz w:val="20"/>
        </w:rPr>
        <w:t> </w:t>
      </w:r>
      <w:r>
        <w:rPr>
          <w:rFonts w:ascii="Courier New" w:hAnsi="Courier New"/>
          <w:sz w:val="20"/>
        </w:rPr>
        <w:t>иных лиц их доходам". Если правовые основания для представления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указанных сведений отсутствуют, данный раздел не заполняется.</w:t>
      </w:r>
    </w:p>
    <w:p>
      <w:pPr>
        <w:pStyle w:val="BodyText"/>
        <w:ind w:left="652" w:right="1357" w:firstLine="479"/>
        <w:jc w:val="both"/>
      </w:pPr>
      <w:r>
        <w:rPr/>
        <w:t>&lt;2&gt;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наименование и реквизиты документа, являющегося законным</w:t>
      </w:r>
      <w:r>
        <w:rPr>
          <w:spacing w:val="40"/>
        </w:rPr>
        <w:t> </w:t>
      </w:r>
      <w:r>
        <w:rPr/>
        <w:t>основанием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возникновения</w:t>
      </w:r>
      <w:r>
        <w:rPr>
          <w:spacing w:val="-6"/>
        </w:rPr>
        <w:t> </w:t>
      </w:r>
      <w:r>
        <w:rPr/>
        <w:t>права</w:t>
      </w:r>
      <w:r>
        <w:rPr>
          <w:spacing w:val="-6"/>
        </w:rPr>
        <w:t> </w:t>
      </w:r>
      <w:r>
        <w:rPr/>
        <w:t>собственности.</w:t>
      </w:r>
      <w:r>
        <w:rPr>
          <w:spacing w:val="-6"/>
        </w:rPr>
        <w:t> </w:t>
      </w:r>
      <w:r>
        <w:rPr/>
        <w:t>Копия</w:t>
      </w:r>
      <w:r>
        <w:rPr>
          <w:spacing w:val="-6"/>
        </w:rPr>
        <w:t> </w:t>
      </w:r>
      <w:r>
        <w:rPr/>
        <w:t>документа прилагается к настоящей справке.</w:t>
      </w:r>
    </w:p>
    <w:p>
      <w:pPr>
        <w:pStyle w:val="BodyText"/>
        <w:ind w:left="652" w:right="1357" w:firstLine="479"/>
        <w:jc w:val="both"/>
      </w:pPr>
      <w:r>
        <w:rPr/>
        <w:t>В отношении цифровых финансовых активов в качестве основания приобретения</w:t>
      </w:r>
      <w:r>
        <w:rPr>
          <w:spacing w:val="44"/>
          <w:w w:val="150"/>
        </w:rPr>
        <w:t> </w:t>
      </w:r>
      <w:r>
        <w:rPr/>
        <w:t>указываются</w:t>
      </w:r>
      <w:r>
        <w:rPr>
          <w:spacing w:val="45"/>
          <w:w w:val="150"/>
        </w:rPr>
        <w:t> </w:t>
      </w:r>
      <w:r>
        <w:rPr/>
        <w:t>реквизиты</w:t>
      </w:r>
      <w:r>
        <w:rPr>
          <w:spacing w:val="-8"/>
        </w:rPr>
        <w:t> </w:t>
      </w:r>
      <w:r>
        <w:rPr/>
        <w:t>записи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цифровых</w:t>
      </w:r>
      <w:r>
        <w:rPr>
          <w:spacing w:val="-8"/>
        </w:rPr>
        <w:t> </w:t>
      </w:r>
      <w:r>
        <w:rPr/>
        <w:t>финансовых</w:t>
      </w:r>
      <w:r>
        <w:rPr>
          <w:spacing w:val="-8"/>
        </w:rPr>
        <w:t> </w:t>
      </w:r>
      <w:r>
        <w:rPr/>
        <w:t>активах</w:t>
      </w:r>
      <w:r>
        <w:rPr>
          <w:spacing w:val="-7"/>
        </w:rPr>
        <w:t> </w:t>
      </w:r>
      <w:r>
        <w:rPr>
          <w:spacing w:val="-10"/>
        </w:rPr>
        <w:t>в</w:t>
      </w:r>
    </w:p>
    <w:p>
      <w:pPr>
        <w:spacing w:after="0"/>
        <w:jc w:val="both"/>
        <w:sectPr>
          <w:pgSz w:w="11910" w:h="16840"/>
          <w:pgMar w:header="550" w:footer="1472" w:top="1720" w:bottom="1680" w:left="480" w:right="4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99"/>
        <w:ind w:left="652" w:right="1357"/>
        <w:jc w:val="both"/>
      </w:pPr>
      <w:r>
        <w:rPr/>
        <w:t>информационной</w:t>
      </w:r>
      <w:r>
        <w:rPr>
          <w:spacing w:val="-6"/>
        </w:rPr>
        <w:t> </w:t>
      </w:r>
      <w:r>
        <w:rPr/>
        <w:t>системе,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которой</w:t>
      </w:r>
      <w:r>
        <w:rPr>
          <w:spacing w:val="-6"/>
        </w:rPr>
        <w:t> </w:t>
      </w:r>
      <w:r>
        <w:rPr/>
        <w:t>осуществляется</w:t>
      </w:r>
      <w:r>
        <w:rPr>
          <w:spacing w:val="-6"/>
        </w:rPr>
        <w:t> </w:t>
      </w:r>
      <w:r>
        <w:rPr/>
        <w:t>выпуск</w:t>
      </w:r>
      <w:r>
        <w:rPr>
          <w:spacing w:val="-6"/>
        </w:rPr>
        <w:t> </w:t>
      </w:r>
      <w:r>
        <w:rPr/>
        <w:t>цифровых</w:t>
      </w:r>
      <w:r>
        <w:rPr>
          <w:spacing w:val="-6"/>
        </w:rPr>
        <w:t> </w:t>
      </w:r>
      <w:r>
        <w:rPr/>
        <w:t>финансовых активов, и прикладывается выписка из данной информационной системы.</w:t>
      </w:r>
    </w:p>
    <w:p>
      <w:pPr>
        <w:pStyle w:val="BodyText"/>
        <w:spacing w:before="1"/>
        <w:ind w:left="652" w:right="1357" w:firstLine="479"/>
        <w:jc w:val="both"/>
      </w:pPr>
      <w:r>
        <w:rPr/>
        <w:t>В отношении цифровой валюты в качестве основания приобретения указываются идентификационный номер и дата транзакции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прикладывается выписка о транзакции при ее наличии по применимому праву.</w:t>
      </w:r>
    </w:p>
    <w:p>
      <w:pPr>
        <w:pStyle w:val="BodyText"/>
        <w:ind w:left="652" w:right="1357" w:firstLine="479"/>
        <w:jc w:val="both"/>
      </w:pPr>
      <w:r>
        <w:rPr/>
        <w:t>В отношении сделок по приобретению цифровых финансовых активов</w:t>
      </w:r>
      <w:r>
        <w:rPr>
          <w:spacing w:val="-3"/>
        </w:rPr>
        <w:t> </w:t>
      </w:r>
      <w:r>
        <w:rPr/>
        <w:t>и цифровой валюты к справке прилагаются документы (при их наличии), подтверждающие</w:t>
      </w:r>
      <w:r>
        <w:rPr>
          <w:spacing w:val="80"/>
        </w:rPr>
        <w:t> </w:t>
      </w:r>
      <w:r>
        <w:rPr/>
        <w:t>сумму</w:t>
      </w:r>
      <w:r>
        <w:rPr>
          <w:spacing w:val="-5"/>
        </w:rPr>
        <w:t> </w:t>
      </w:r>
      <w:r>
        <w:rPr/>
        <w:t>сделки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(или)</w:t>
      </w:r>
      <w:r>
        <w:rPr>
          <w:spacing w:val="-5"/>
        </w:rPr>
        <w:t> </w:t>
      </w:r>
      <w:r>
        <w:rPr/>
        <w:t>содержащие</w:t>
      </w:r>
      <w:r>
        <w:rPr>
          <w:spacing w:val="-5"/>
        </w:rPr>
        <w:t> </w:t>
      </w:r>
      <w:r>
        <w:rPr/>
        <w:t>информацию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второй</w:t>
      </w:r>
      <w:r>
        <w:rPr>
          <w:spacing w:val="-5"/>
        </w:rPr>
        <w:t> </w:t>
      </w:r>
      <w:r>
        <w:rPr/>
        <w:t>стороне </w:t>
      </w:r>
      <w:r>
        <w:rPr>
          <w:spacing w:val="-2"/>
        </w:rPr>
        <w:t>сделки.</w:t>
      </w:r>
    </w:p>
    <w:p>
      <w:pPr>
        <w:pStyle w:val="BodyText"/>
        <w:spacing w:before="5"/>
      </w:pPr>
    </w:p>
    <w:p>
      <w:pPr>
        <w:pStyle w:val="BodyText"/>
        <w:ind w:left="1132"/>
      </w:pPr>
      <w:r>
        <w:rPr/>
        <w:t>Раздел</w:t>
      </w:r>
      <w:r>
        <w:rPr>
          <w:spacing w:val="-6"/>
        </w:rPr>
        <w:t> </w:t>
      </w:r>
      <w:r>
        <w:rPr/>
        <w:t>3.</w:t>
      </w:r>
      <w:r>
        <w:rPr>
          <w:spacing w:val="-5"/>
        </w:rPr>
        <w:t> </w:t>
      </w:r>
      <w:r>
        <w:rPr/>
        <w:t>Сведения</w:t>
      </w:r>
      <w:r>
        <w:rPr>
          <w:spacing w:val="-6"/>
        </w:rPr>
        <w:t> </w:t>
      </w:r>
      <w:r>
        <w:rPr/>
        <w:t>об</w:t>
      </w:r>
      <w:r>
        <w:rPr>
          <w:spacing w:val="-5"/>
        </w:rPr>
        <w:t> </w:t>
      </w:r>
      <w:r>
        <w:rPr>
          <w:spacing w:val="-2"/>
        </w:rPr>
        <w:t>имуществе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Недвижимое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pacing w:val="-2"/>
          <w:sz w:val="20"/>
        </w:rPr>
        <w:t>имущество</w:t>
      </w:r>
    </w:p>
    <w:p>
      <w:pPr>
        <w:pStyle w:val="BodyText"/>
        <w:spacing w:before="1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1932"/>
        <w:gridCol w:w="1610"/>
        <w:gridCol w:w="1692"/>
        <w:gridCol w:w="1330"/>
        <w:gridCol w:w="1872"/>
      </w:tblGrid>
      <w:tr>
        <w:trPr>
          <w:trHeight w:val="1122" w:hRule="atLeast"/>
        </w:trPr>
        <w:tc>
          <w:tcPr>
            <w:tcW w:w="593" w:type="dxa"/>
          </w:tcPr>
          <w:p>
            <w:pPr>
              <w:pStyle w:val="TableParagraph"/>
              <w:spacing w:before="87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47" w:righ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1932" w:type="dxa"/>
          </w:tcPr>
          <w:p>
            <w:pPr>
              <w:pStyle w:val="TableParagraph"/>
              <w:spacing w:before="98"/>
              <w:ind w:left="287" w:right="280"/>
              <w:jc w:val="center"/>
              <w:rPr>
                <w:sz w:val="20"/>
              </w:rPr>
            </w:pPr>
            <w:r>
              <w:rPr>
                <w:sz w:val="20"/>
              </w:rPr>
              <w:t>Вид и </w:t>
            </w:r>
            <w:r>
              <w:rPr>
                <w:spacing w:val="-2"/>
                <w:sz w:val="20"/>
              </w:rPr>
              <w:t>наименование имущества</w:t>
            </w:r>
          </w:p>
        </w:tc>
        <w:tc>
          <w:tcPr>
            <w:tcW w:w="1610" w:type="dxa"/>
          </w:tcPr>
          <w:p>
            <w:pPr>
              <w:pStyle w:val="TableParagraph"/>
              <w:spacing w:before="98"/>
              <w:ind w:left="119" w:right="10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Вид </w:t>
            </w:r>
            <w:r>
              <w:rPr>
                <w:spacing w:val="-2"/>
                <w:sz w:val="20"/>
              </w:rPr>
              <w:t>собственности</w:t>
            </w:r>
          </w:p>
          <w:p>
            <w:pPr>
              <w:pStyle w:val="TableParagraph"/>
              <w:spacing w:line="230" w:lineRule="exact"/>
              <w:ind w:left="114" w:right="109"/>
              <w:jc w:val="center"/>
              <w:rPr>
                <w:rFonts w:ascii="Helvetica"/>
                <w:sz w:val="20"/>
              </w:rPr>
            </w:pPr>
            <w:hyperlink w:history="true" w:anchor="_bookmark7">
              <w:r>
                <w:rPr>
                  <w:rFonts w:ascii="Helvetica"/>
                  <w:color w:val="0000FF"/>
                  <w:spacing w:val="-5"/>
                  <w:sz w:val="20"/>
                </w:rPr>
                <w:t>&lt;1&gt;</w:t>
              </w:r>
            </w:hyperlink>
          </w:p>
        </w:tc>
        <w:tc>
          <w:tcPr>
            <w:tcW w:w="1692" w:type="dxa"/>
          </w:tcPr>
          <w:p>
            <w:pPr>
              <w:pStyle w:val="TableParagraph"/>
              <w:spacing w:before="98"/>
              <w:ind w:left="364" w:hanging="262"/>
              <w:rPr>
                <w:sz w:val="20"/>
              </w:rPr>
            </w:pPr>
            <w:r>
              <w:rPr>
                <w:spacing w:val="-2"/>
                <w:sz w:val="20"/>
              </w:rPr>
              <w:t>Местонахожден </w:t>
            </w:r>
            <w:r>
              <w:rPr>
                <w:sz w:val="20"/>
              </w:rPr>
              <w:t>ие (адрес)</w:t>
            </w:r>
          </w:p>
        </w:tc>
        <w:tc>
          <w:tcPr>
            <w:tcW w:w="1330" w:type="dxa"/>
          </w:tcPr>
          <w:p>
            <w:pPr>
              <w:pStyle w:val="TableParagraph"/>
              <w:spacing w:before="98"/>
              <w:ind w:left="376" w:right="213" w:hanging="144"/>
              <w:rPr>
                <w:sz w:val="20"/>
              </w:rPr>
            </w:pPr>
            <w:r>
              <w:rPr>
                <w:spacing w:val="-2"/>
                <w:sz w:val="20"/>
              </w:rPr>
              <w:t>Площадь </w:t>
            </w:r>
            <w:r>
              <w:rPr>
                <w:sz w:val="20"/>
              </w:rPr>
              <w:t>(кв. м)</w:t>
            </w:r>
          </w:p>
        </w:tc>
        <w:tc>
          <w:tcPr>
            <w:tcW w:w="1872" w:type="dxa"/>
          </w:tcPr>
          <w:p>
            <w:pPr>
              <w:pStyle w:val="TableParagraph"/>
              <w:spacing w:before="98"/>
              <w:ind w:left="124" w:right="117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Основание </w:t>
            </w:r>
            <w:r>
              <w:rPr>
                <w:sz w:val="20"/>
              </w:rPr>
              <w:t>приобретения и источник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средств</w:t>
            </w:r>
          </w:p>
          <w:p>
            <w:pPr>
              <w:pStyle w:val="TableParagraph"/>
              <w:spacing w:line="230" w:lineRule="exact"/>
              <w:ind w:left="749" w:right="742"/>
              <w:jc w:val="center"/>
              <w:rPr>
                <w:rFonts w:ascii="Helvetica"/>
                <w:sz w:val="20"/>
              </w:rPr>
            </w:pPr>
            <w:hyperlink w:history="true" w:anchor="_bookmark8">
              <w:r>
                <w:rPr>
                  <w:rFonts w:ascii="Helvetica"/>
                  <w:color w:val="0000FF"/>
                  <w:spacing w:val="-5"/>
                  <w:sz w:val="20"/>
                </w:rPr>
                <w:t>&lt;2&gt;</w:t>
              </w:r>
            </w:hyperlink>
          </w:p>
        </w:tc>
      </w:tr>
      <w:tr>
        <w:trPr>
          <w:trHeight w:val="434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932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610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692" w:type="dxa"/>
          </w:tcPr>
          <w:p>
            <w:pPr>
              <w:pStyle w:val="TableParagraph"/>
              <w:spacing w:before="89"/>
              <w:ind w:left="12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330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8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155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932" w:type="dxa"/>
          </w:tcPr>
          <w:p>
            <w:pPr>
              <w:pStyle w:val="TableParagraph"/>
              <w:spacing w:line="230" w:lineRule="auto" w:before="107"/>
              <w:ind w:left="62" w:right="691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Земельные </w:t>
            </w:r>
            <w:r>
              <w:rPr>
                <w:sz w:val="20"/>
              </w:rPr>
              <w:t>участки</w:t>
            </w:r>
            <w:r>
              <w:rPr>
                <w:spacing w:val="-14"/>
                <w:sz w:val="20"/>
              </w:rPr>
              <w:t> </w:t>
            </w:r>
            <w:hyperlink w:history="true" w:anchor="_bookmark9">
              <w:r>
                <w:rPr>
                  <w:rFonts w:ascii="Helvetica" w:hAnsi="Helvetica"/>
                  <w:color w:val="0000FF"/>
                  <w:sz w:val="20"/>
                </w:rPr>
                <w:t>&lt;3&gt;</w:t>
              </w:r>
              <w:r>
                <w:rPr>
                  <w:rFonts w:ascii="Helvetica" w:hAnsi="Helvetica"/>
                  <w:sz w:val="20"/>
                </w:rPr>
                <w:t>:</w:t>
              </w:r>
            </w:hyperlink>
          </w:p>
          <w:p>
            <w:pPr>
              <w:pStyle w:val="TableParagraph"/>
              <w:rPr>
                <w:rFonts w:ascii="Courier New"/>
                <w:sz w:val="18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rPr>
                <w:rFonts w:ascii="Courier New"/>
                <w:sz w:val="18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5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932" w:type="dxa"/>
          </w:tcPr>
          <w:p>
            <w:pPr>
              <w:pStyle w:val="TableParagraph"/>
              <w:spacing w:before="100"/>
              <w:ind w:left="62" w:right="598"/>
              <w:rPr>
                <w:sz w:val="20"/>
              </w:rPr>
            </w:pPr>
            <w:r>
              <w:rPr>
                <w:sz w:val="20"/>
              </w:rPr>
              <w:t>Жилые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дома, </w:t>
            </w:r>
            <w:r>
              <w:rPr>
                <w:spacing w:val="-4"/>
                <w:sz w:val="20"/>
              </w:rPr>
              <w:t>дачи:</w:t>
            </w:r>
          </w:p>
          <w:p>
            <w:pPr>
              <w:pStyle w:val="TableParagraph"/>
              <w:spacing w:before="8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1" w:hRule="atLeast"/>
        </w:trPr>
        <w:tc>
          <w:tcPr>
            <w:tcW w:w="593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932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Квартиры: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rPr>
                <w:rFonts w:ascii="Courier New"/>
                <w:sz w:val="18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932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Гаражи: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rPr>
                <w:rFonts w:ascii="Courier New"/>
                <w:sz w:val="18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52" w:hRule="atLeast"/>
        </w:trPr>
        <w:tc>
          <w:tcPr>
            <w:tcW w:w="593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932" w:type="dxa"/>
          </w:tcPr>
          <w:p>
            <w:pPr>
              <w:pStyle w:val="TableParagraph"/>
              <w:spacing w:before="98"/>
              <w:ind w:left="62" w:right="159"/>
              <w:rPr>
                <w:sz w:val="20"/>
              </w:rPr>
            </w:pPr>
            <w:r>
              <w:rPr>
                <w:sz w:val="20"/>
              </w:rPr>
              <w:t>Иное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недвижимое </w:t>
            </w:r>
            <w:r>
              <w:rPr>
                <w:spacing w:val="-2"/>
                <w:sz w:val="20"/>
              </w:rPr>
              <w:t>имущество: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3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1023970</wp:posOffset>
                </wp:positionH>
                <wp:positionV relativeFrom="paragraph">
                  <wp:posOffset>218864</wp:posOffset>
                </wp:positionV>
                <wp:extent cx="243776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233419pt;width:191.95pt;height:.1pt;mso-position-horizontal-relative:page;mso-position-vertical-relative:paragraph;z-index:-15721472;mso-wrap-distance-left:0;mso-wrap-distance-right:0" id="docshape44" coordorigin="1613,345" coordsize="3839,0" path="m1613,345l5451,345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ind w:left="652" w:right="1357" w:firstLine="479"/>
        <w:jc w:val="both"/>
      </w:pPr>
      <w:bookmarkStart w:name="_bookmark7" w:id="9"/>
      <w:bookmarkEnd w:id="9"/>
      <w:r>
        <w:rPr/>
      </w:r>
      <w:r>
        <w:rPr/>
        <w:t>&lt;1&gt;</w:t>
      </w:r>
      <w:r>
        <w:rPr>
          <w:spacing w:val="-6"/>
        </w:rPr>
        <w:t> </w:t>
      </w:r>
      <w:r>
        <w:rPr/>
        <w:t>Указывается</w:t>
      </w:r>
      <w:r>
        <w:rPr>
          <w:spacing w:val="-6"/>
        </w:rPr>
        <w:t> </w:t>
      </w:r>
      <w:r>
        <w:rPr/>
        <w:t>вид</w:t>
      </w:r>
      <w:r>
        <w:rPr>
          <w:spacing w:val="-6"/>
        </w:rPr>
        <w:t> </w:t>
      </w:r>
      <w:r>
        <w:rPr/>
        <w:t>собственности</w:t>
      </w:r>
      <w:r>
        <w:rPr>
          <w:spacing w:val="-6"/>
        </w:rPr>
        <w:t> </w:t>
      </w:r>
      <w:r>
        <w:rPr/>
        <w:t>(индивидуальная,</w:t>
      </w:r>
      <w:r>
        <w:rPr>
          <w:spacing w:val="-6"/>
        </w:rPr>
        <w:t> </w:t>
      </w:r>
      <w:r>
        <w:rPr/>
        <w:t>долевая,</w:t>
      </w:r>
      <w:r>
        <w:rPr>
          <w:spacing w:val="-6"/>
        </w:rPr>
        <w:t> </w:t>
      </w:r>
      <w:r>
        <w:rPr/>
        <w:t>общая);</w:t>
      </w:r>
      <w:r>
        <w:rPr>
          <w:spacing w:val="-6"/>
        </w:rPr>
        <w:t> </w:t>
      </w:r>
      <w:r>
        <w:rPr/>
        <w:t>для совместной</w:t>
      </w:r>
      <w:r>
        <w:rPr>
          <w:spacing w:val="-10"/>
        </w:rPr>
        <w:t> </w:t>
      </w:r>
      <w:r>
        <w:rPr/>
        <w:t>собственности</w:t>
      </w:r>
      <w:r>
        <w:rPr>
          <w:spacing w:val="-10"/>
        </w:rPr>
        <w:t> </w:t>
      </w:r>
      <w:r>
        <w:rPr/>
        <w:t>указываются</w:t>
      </w:r>
      <w:r>
        <w:rPr>
          <w:spacing w:val="-10"/>
        </w:rPr>
        <w:t> </w:t>
      </w:r>
      <w:r>
        <w:rPr/>
        <w:t>иные</w:t>
      </w:r>
      <w:r>
        <w:rPr>
          <w:spacing w:val="-10"/>
        </w:rPr>
        <w:t> </w:t>
      </w:r>
      <w:r>
        <w:rPr/>
        <w:t>лица</w:t>
      </w:r>
      <w:r>
        <w:rPr>
          <w:spacing w:val="-10"/>
        </w:rPr>
        <w:t> </w:t>
      </w:r>
      <w:r>
        <w:rPr/>
        <w:t>(Ф.И.О.</w:t>
      </w:r>
      <w:r>
        <w:rPr>
          <w:spacing w:val="-10"/>
        </w:rPr>
        <w:t> </w:t>
      </w:r>
      <w:r>
        <w:rPr/>
        <w:t>или</w:t>
      </w:r>
      <w:r>
        <w:rPr>
          <w:spacing w:val="-10"/>
        </w:rPr>
        <w:t> </w:t>
      </w:r>
      <w:r>
        <w:rPr/>
        <w:t>наименование),</w:t>
      </w:r>
      <w:r>
        <w:rPr>
          <w:spacing w:val="-10"/>
        </w:rPr>
        <w:t> в</w:t>
      </w:r>
    </w:p>
    <w:p>
      <w:pPr>
        <w:spacing w:after="0"/>
        <w:jc w:val="both"/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99"/>
        <w:ind w:left="652" w:right="1357"/>
        <w:jc w:val="both"/>
      </w:pPr>
      <w:r>
        <w:rPr/>
        <w:t>собственности</w:t>
      </w:r>
      <w:r>
        <w:rPr>
          <w:spacing w:val="40"/>
        </w:rPr>
        <w:t> </w:t>
      </w:r>
      <w:r>
        <w:rPr/>
        <w:t>которых находится имущество; для долевой собственности </w:t>
      </w:r>
      <w:bookmarkStart w:name="_bookmark8" w:id="10"/>
      <w:bookmarkEnd w:id="10"/>
      <w:r>
        <w:rPr/>
        <w:t>указывается</w:t>
      </w:r>
      <w:r>
        <w:rPr/>
        <w:t> доля лица, сведения об имуществе которого представляются.</w:t>
      </w:r>
    </w:p>
    <w:p>
      <w:pPr>
        <w:pStyle w:val="BodyText"/>
        <w:spacing w:before="1"/>
        <w:ind w:left="652" w:right="1354" w:firstLine="479"/>
        <w:jc w:val="both"/>
      </w:pPr>
      <w:r>
        <w:rPr/>
        <w:t>&lt;2&gt;</w:t>
      </w:r>
      <w:r>
        <w:rPr>
          <w:spacing w:val="-3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наименование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реквизиты документа, являющегося законным</w:t>
      </w:r>
      <w:r>
        <w:rPr>
          <w:spacing w:val="-3"/>
        </w:rPr>
        <w:t> </w:t>
      </w:r>
      <w:r>
        <w:rPr/>
        <w:t>основанием для возникновения права собственности, а также в случаях,</w:t>
      </w:r>
      <w:r>
        <w:rPr>
          <w:spacing w:val="-3"/>
        </w:rPr>
        <w:t> </w:t>
      </w:r>
      <w:r>
        <w:rPr/>
        <w:t>предусмотренных</w:t>
      </w:r>
      <w:r>
        <w:rPr>
          <w:spacing w:val="-3"/>
        </w:rPr>
        <w:t> </w:t>
      </w:r>
      <w:hyperlink r:id="rId47">
        <w:r>
          <w:rPr>
            <w:color w:val="0000FF"/>
          </w:rPr>
          <w:t>частью</w:t>
        </w:r>
        <w:r>
          <w:rPr>
            <w:color w:val="0000FF"/>
            <w:spacing w:val="-3"/>
          </w:rPr>
          <w:t> </w:t>
        </w:r>
        <w:r>
          <w:rPr>
            <w:color w:val="0000FF"/>
          </w:rPr>
          <w:t>1</w:t>
        </w:r>
        <w:r>
          <w:rPr>
            <w:color w:val="0000FF"/>
            <w:spacing w:val="-3"/>
          </w:rPr>
          <w:t> </w:t>
        </w:r>
        <w:r>
          <w:rPr>
            <w:color w:val="0000FF"/>
          </w:rPr>
          <w:t>статьи</w:t>
        </w:r>
        <w:r>
          <w:rPr>
            <w:color w:val="0000FF"/>
            <w:spacing w:val="-3"/>
          </w:rPr>
          <w:t> </w:t>
        </w:r>
        <w:r>
          <w:rPr>
            <w:color w:val="0000FF"/>
          </w:rPr>
          <w:t>4</w:t>
        </w:r>
      </w:hyperlink>
      <w:r>
        <w:rPr>
          <w:color w:val="0000FF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7</w:t>
      </w:r>
      <w:r>
        <w:rPr>
          <w:spacing w:val="40"/>
        </w:rPr>
        <w:t> </w:t>
      </w:r>
      <w:r>
        <w:rPr/>
        <w:t>мая 2013</w:t>
      </w:r>
      <w:r>
        <w:rPr>
          <w:spacing w:val="-3"/>
        </w:rPr>
        <w:t> </w:t>
      </w:r>
      <w:r>
        <w:rPr/>
        <w:t>г.</w:t>
      </w:r>
      <w:r>
        <w:rPr>
          <w:spacing w:val="-3"/>
        </w:rPr>
        <w:t> </w:t>
      </w:r>
      <w:r>
        <w:rPr/>
        <w:t>N</w:t>
      </w:r>
      <w:r>
        <w:rPr>
          <w:spacing w:val="-3"/>
        </w:rPr>
        <w:t> </w:t>
      </w:r>
      <w:r>
        <w:rPr/>
        <w:t>79-ФЗ</w:t>
      </w:r>
      <w:r>
        <w:rPr>
          <w:spacing w:val="-3"/>
        </w:rPr>
        <w:t> </w:t>
      </w:r>
      <w:r>
        <w:rPr/>
        <w:t>"О</w:t>
      </w:r>
      <w:r>
        <w:rPr>
          <w:spacing w:val="-3"/>
        </w:rPr>
        <w:t> </w:t>
      </w:r>
      <w:r>
        <w:rPr/>
        <w:t>запрете</w:t>
      </w:r>
      <w:r>
        <w:rPr>
          <w:spacing w:val="40"/>
        </w:rPr>
        <w:t> </w:t>
      </w:r>
      <w:r>
        <w:rPr/>
        <w:t>отдельным</w:t>
      </w:r>
      <w:r>
        <w:rPr>
          <w:spacing w:val="40"/>
        </w:rPr>
        <w:t> </w:t>
      </w:r>
      <w:r>
        <w:rPr/>
        <w:t>категориям</w:t>
      </w:r>
      <w:r>
        <w:rPr>
          <w:spacing w:val="40"/>
        </w:rPr>
        <w:t> </w:t>
      </w:r>
      <w:r>
        <w:rPr/>
        <w:t>лиц</w:t>
      </w:r>
      <w:r>
        <w:rPr>
          <w:spacing w:val="40"/>
        </w:rPr>
        <w:t> </w:t>
      </w:r>
      <w:r>
        <w:rPr/>
        <w:t>открывать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иметь счета</w:t>
      </w:r>
      <w:r>
        <w:rPr>
          <w:spacing w:val="-5"/>
        </w:rPr>
        <w:t> </w:t>
      </w:r>
      <w:r>
        <w:rPr/>
        <w:t>(вклады),</w:t>
      </w:r>
      <w:r>
        <w:rPr>
          <w:spacing w:val="-5"/>
        </w:rPr>
        <w:t> </w:t>
      </w:r>
      <w:r>
        <w:rPr/>
        <w:t>хранить</w:t>
      </w:r>
      <w:r>
        <w:rPr>
          <w:spacing w:val="-5"/>
        </w:rPr>
        <w:t> </w:t>
      </w:r>
      <w:r>
        <w:rPr/>
        <w:t>наличные</w:t>
      </w:r>
      <w:r>
        <w:rPr>
          <w:spacing w:val="-5"/>
        </w:rPr>
        <w:t> </w:t>
      </w:r>
      <w:r>
        <w:rPr/>
        <w:t>денежные</w:t>
      </w:r>
      <w:r>
        <w:rPr>
          <w:spacing w:val="-5"/>
        </w:rPr>
        <w:t> </w:t>
      </w:r>
      <w:r>
        <w:rPr/>
        <w:t>средства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ценности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иностранных банках,</w:t>
      </w:r>
      <w:r>
        <w:rPr>
          <w:spacing w:val="-6"/>
        </w:rPr>
        <w:t> </w:t>
      </w:r>
      <w:r>
        <w:rPr/>
        <w:t>расположенных</w:t>
      </w:r>
      <w:r>
        <w:rPr>
          <w:spacing w:val="-6"/>
        </w:rPr>
        <w:t> </w:t>
      </w:r>
      <w:r>
        <w:rPr/>
        <w:t>за</w:t>
      </w:r>
      <w:r>
        <w:rPr>
          <w:spacing w:val="-6"/>
        </w:rPr>
        <w:t> </w:t>
      </w:r>
      <w:r>
        <w:rPr/>
        <w:t>пределами</w:t>
      </w:r>
      <w:r>
        <w:rPr>
          <w:spacing w:val="-6"/>
        </w:rPr>
        <w:t> </w:t>
      </w:r>
      <w:r>
        <w:rPr/>
        <w:t>территории</w:t>
      </w:r>
      <w:r>
        <w:rPr>
          <w:spacing w:val="-6"/>
        </w:rPr>
        <w:t> </w:t>
      </w:r>
      <w:r>
        <w:rPr/>
        <w:t>Российской</w:t>
      </w:r>
      <w:r>
        <w:rPr>
          <w:spacing w:val="-6"/>
        </w:rPr>
        <w:t> </w:t>
      </w:r>
      <w:r>
        <w:rPr/>
        <w:t>Федерации,</w:t>
      </w:r>
      <w:r>
        <w:rPr>
          <w:spacing w:val="-6"/>
        </w:rPr>
        <w:t> </w:t>
      </w:r>
      <w:r>
        <w:rPr/>
        <w:t>владеть и</w:t>
      </w:r>
      <w:r>
        <w:rPr>
          <w:spacing w:val="-4"/>
        </w:rPr>
        <w:t> </w:t>
      </w:r>
      <w:r>
        <w:rPr/>
        <w:t>(или) пользоваться иностранными финансовыми инструментами", источник получения средств, за счет которых приобретено имущество.</w:t>
      </w:r>
    </w:p>
    <w:p>
      <w:pPr>
        <w:pStyle w:val="BodyText"/>
        <w:ind w:left="652" w:right="1357" w:firstLine="479"/>
        <w:jc w:val="both"/>
      </w:pPr>
      <w:bookmarkStart w:name="_bookmark9" w:id="11"/>
      <w:bookmarkEnd w:id="11"/>
      <w:r>
        <w:rPr/>
      </w:r>
      <w:r>
        <w:rPr/>
        <w:t>&lt;3&gt;</w:t>
      </w:r>
      <w:r>
        <w:rPr>
          <w:spacing w:val="80"/>
        </w:rPr>
        <w:t> </w:t>
      </w:r>
      <w:r>
        <w:rPr/>
        <w:t>Указывается</w:t>
      </w:r>
      <w:r>
        <w:rPr>
          <w:spacing w:val="-5"/>
        </w:rPr>
        <w:t> </w:t>
      </w:r>
      <w:r>
        <w:rPr/>
        <w:t>вид</w:t>
      </w:r>
      <w:r>
        <w:rPr>
          <w:spacing w:val="-5"/>
        </w:rPr>
        <w:t> </w:t>
      </w:r>
      <w:r>
        <w:rPr/>
        <w:t>земельного</w:t>
      </w:r>
      <w:r>
        <w:rPr>
          <w:spacing w:val="-5"/>
        </w:rPr>
        <w:t> </w:t>
      </w:r>
      <w:r>
        <w:rPr/>
        <w:t>участка</w:t>
      </w:r>
      <w:r>
        <w:rPr>
          <w:spacing w:val="-5"/>
        </w:rPr>
        <w:t> </w:t>
      </w:r>
      <w:r>
        <w:rPr/>
        <w:t>(пая,</w:t>
      </w:r>
      <w:r>
        <w:rPr>
          <w:spacing w:val="-5"/>
        </w:rPr>
        <w:t> </w:t>
      </w:r>
      <w:r>
        <w:rPr/>
        <w:t>доли):</w:t>
      </w:r>
      <w:r>
        <w:rPr>
          <w:spacing w:val="-5"/>
        </w:rPr>
        <w:t> </w:t>
      </w:r>
      <w:r>
        <w:rPr/>
        <w:t>под</w:t>
      </w:r>
      <w:r>
        <w:rPr>
          <w:spacing w:val="-5"/>
        </w:rPr>
        <w:t> </w:t>
      </w:r>
      <w:r>
        <w:rPr/>
        <w:t>индивидуальное жилищное строительство, дачный, садовый, приусадебный, огородный и другие.</w:t>
      </w: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Транспортные</w:t>
      </w:r>
      <w:r>
        <w:rPr>
          <w:rFonts w:ascii="Courier New" w:hAnsi="Courier New"/>
          <w:spacing w:val="-15"/>
          <w:sz w:val="20"/>
        </w:rPr>
        <w:t> </w:t>
      </w:r>
      <w:r>
        <w:rPr>
          <w:rFonts w:ascii="Courier New" w:hAnsi="Courier New"/>
          <w:spacing w:val="-2"/>
          <w:sz w:val="20"/>
        </w:rPr>
        <w:t>средства</w:t>
      </w:r>
    </w:p>
    <w:p>
      <w:pPr>
        <w:pStyle w:val="BodyText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3346"/>
        <w:gridCol w:w="2609"/>
        <w:gridCol w:w="2494"/>
      </w:tblGrid>
      <w:tr>
        <w:trPr>
          <w:trHeight w:val="892" w:hRule="atLeast"/>
        </w:trPr>
        <w:tc>
          <w:tcPr>
            <w:tcW w:w="593" w:type="dxa"/>
          </w:tcPr>
          <w:p>
            <w:pPr>
              <w:pStyle w:val="TableParagraph"/>
              <w:spacing w:before="87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47" w:righ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346" w:type="dxa"/>
          </w:tcPr>
          <w:p>
            <w:pPr>
              <w:pStyle w:val="TableParagraph"/>
              <w:spacing w:before="98"/>
              <w:ind w:left="340" w:right="328" w:hanging="3"/>
              <w:jc w:val="center"/>
              <w:rPr>
                <w:sz w:val="20"/>
              </w:rPr>
            </w:pPr>
            <w:r>
              <w:rPr>
                <w:sz w:val="20"/>
              </w:rPr>
              <w:t>Вид, марка, модель транспортного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средства,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год </w:t>
            </w:r>
            <w:r>
              <w:rPr>
                <w:spacing w:val="-2"/>
                <w:sz w:val="20"/>
              </w:rPr>
              <w:t>изготовления</w:t>
            </w:r>
          </w:p>
        </w:tc>
        <w:tc>
          <w:tcPr>
            <w:tcW w:w="2609" w:type="dxa"/>
          </w:tcPr>
          <w:p>
            <w:pPr>
              <w:pStyle w:val="TableParagraph"/>
              <w:spacing w:before="87"/>
              <w:ind w:left="204" w:right="200"/>
              <w:jc w:val="center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собственности</w:t>
            </w:r>
            <w:r>
              <w:rPr>
                <w:spacing w:val="-8"/>
                <w:sz w:val="20"/>
              </w:rPr>
              <w:t> </w:t>
            </w:r>
            <w:hyperlink w:history="true" w:anchor="_bookmark10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&lt;1&gt;</w:t>
              </w:r>
            </w:hyperlink>
          </w:p>
        </w:tc>
        <w:tc>
          <w:tcPr>
            <w:tcW w:w="2494" w:type="dxa"/>
          </w:tcPr>
          <w:p>
            <w:pPr>
              <w:pStyle w:val="TableParagraph"/>
              <w:spacing w:before="98"/>
              <w:ind w:left="343" w:right="335"/>
              <w:jc w:val="center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регистрации</w:t>
            </w:r>
          </w:p>
        </w:tc>
      </w:tr>
      <w:tr>
        <w:trPr>
          <w:trHeight w:val="434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3346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609" w:type="dxa"/>
          </w:tcPr>
          <w:p>
            <w:pPr>
              <w:pStyle w:val="TableParagraph"/>
              <w:spacing w:before="89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494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</w:tr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Автомобили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легковые: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1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Автомобили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грузовые: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Мототранспортные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средства: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Сельскохозяйственная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техника: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1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Водный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транспорт: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Воздушный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транспорт: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3" w:after="1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3346"/>
        <w:gridCol w:w="2609"/>
        <w:gridCol w:w="2494"/>
      </w:tblGrid>
      <w:tr>
        <w:trPr>
          <w:trHeight w:val="1322" w:hRule="atLeast"/>
        </w:trPr>
        <w:tc>
          <w:tcPr>
            <w:tcW w:w="593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7</w:t>
            </w:r>
          </w:p>
        </w:tc>
        <w:tc>
          <w:tcPr>
            <w:tcW w:w="3346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транспортные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средства: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spacing w:before="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1"/>
              <w:rPr>
                <w:rFonts w:ascii="Courier New"/>
                <w:sz w:val="17"/>
              </w:rPr>
            </w:pPr>
          </w:p>
          <w:p>
            <w:pPr>
              <w:pStyle w:val="TableParagraph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1023970</wp:posOffset>
                </wp:positionH>
                <wp:positionV relativeFrom="paragraph">
                  <wp:posOffset>218489</wp:posOffset>
                </wp:positionV>
                <wp:extent cx="243776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203924pt;width:191.95pt;height:.1pt;mso-position-horizontal-relative:page;mso-position-vertical-relative:paragraph;z-index:-15720960;mso-wrap-distance-left:0;mso-wrap-distance-right:0" id="docshape45" coordorigin="1613,344" coordsize="3839,0" path="m1613,344l5451,344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ind w:left="652" w:right="1357" w:firstLine="479"/>
        <w:jc w:val="both"/>
      </w:pPr>
      <w:bookmarkStart w:name="_bookmark10" w:id="12"/>
      <w:bookmarkEnd w:id="12"/>
      <w:r>
        <w:rPr/>
      </w:r>
      <w:r>
        <w:rPr/>
        <w:t>&lt;1&gt; Указывается вид собственности (индивидуальная, общая); для совместной</w:t>
      </w:r>
      <w:r>
        <w:rPr>
          <w:spacing w:val="-6"/>
        </w:rPr>
        <w:t> </w:t>
      </w:r>
      <w:r>
        <w:rPr/>
        <w:t>собственности</w:t>
      </w:r>
      <w:r>
        <w:rPr>
          <w:spacing w:val="-6"/>
        </w:rPr>
        <w:t> </w:t>
      </w:r>
      <w:r>
        <w:rPr/>
        <w:t>указываются</w:t>
      </w:r>
      <w:r>
        <w:rPr>
          <w:spacing w:val="-6"/>
        </w:rPr>
        <w:t> </w:t>
      </w:r>
      <w:r>
        <w:rPr/>
        <w:t>иные</w:t>
      </w:r>
      <w:r>
        <w:rPr>
          <w:spacing w:val="-6"/>
        </w:rPr>
        <w:t> </w:t>
      </w:r>
      <w:r>
        <w:rPr/>
        <w:t>лица</w:t>
      </w:r>
      <w:r>
        <w:rPr>
          <w:spacing w:val="-6"/>
        </w:rPr>
        <w:t> </w:t>
      </w:r>
      <w:r>
        <w:rPr/>
        <w:t>(Ф.И.О.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наименование),</w:t>
      </w:r>
      <w:r>
        <w:rPr>
          <w:spacing w:val="-6"/>
        </w:rPr>
        <w:t> </w:t>
      </w:r>
      <w:r>
        <w:rPr/>
        <w:t>в собственности</w:t>
      </w:r>
      <w:r>
        <w:rPr>
          <w:spacing w:val="40"/>
        </w:rPr>
        <w:t> </w:t>
      </w:r>
      <w:r>
        <w:rPr/>
        <w:t>которых находится имущество; для долевой собственности указывается доля лица, сведения об имуществе которого представляются.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"/>
        </w:numPr>
        <w:tabs>
          <w:tab w:pos="1971" w:val="left" w:leader="none"/>
          <w:tab w:pos="3290" w:val="left" w:leader="none"/>
          <w:tab w:pos="4849" w:val="left" w:leader="none"/>
          <w:tab w:pos="6049" w:val="left" w:leader="none"/>
          <w:tab w:pos="7368" w:val="left" w:leader="none"/>
          <w:tab w:pos="8447" w:val="left" w:leader="none"/>
        </w:tabs>
        <w:spacing w:line="240" w:lineRule="auto" w:before="0" w:after="0"/>
        <w:ind w:left="652" w:right="1357" w:firstLine="479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pacing w:val="-2"/>
          <w:sz w:val="20"/>
        </w:rPr>
        <w:t>Цифровые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финансовые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активы,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цифровые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права,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включающие </w:t>
      </w:r>
      <w:r>
        <w:rPr>
          <w:rFonts w:ascii="Courier New" w:hAnsi="Courier New"/>
          <w:sz w:val="20"/>
        </w:rPr>
        <w:t>одновременно цифровые финансовые активы и иные цифровые права</w:t>
      </w:r>
    </w:p>
    <w:p>
      <w:pPr>
        <w:pStyle w:val="BodyText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4"/>
        <w:gridCol w:w="2340"/>
        <w:gridCol w:w="1992"/>
        <w:gridCol w:w="1416"/>
        <w:gridCol w:w="2678"/>
      </w:tblGrid>
      <w:tr>
        <w:trPr>
          <w:trHeight w:val="1353" w:hRule="atLeast"/>
        </w:trPr>
        <w:tc>
          <w:tcPr>
            <w:tcW w:w="634" w:type="dxa"/>
          </w:tcPr>
          <w:p>
            <w:pPr>
              <w:pStyle w:val="TableParagraph"/>
              <w:spacing w:before="98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340" w:type="dxa"/>
          </w:tcPr>
          <w:p>
            <w:pPr>
              <w:pStyle w:val="TableParagraph"/>
              <w:spacing w:before="98"/>
              <w:ind w:left="160" w:right="156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цифрового </w:t>
            </w:r>
            <w:r>
              <w:rPr>
                <w:sz w:val="20"/>
              </w:rPr>
              <w:t>финансового актива или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цифрового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права</w:t>
            </w:r>
          </w:p>
          <w:p>
            <w:pPr>
              <w:pStyle w:val="TableParagraph"/>
              <w:spacing w:line="231" w:lineRule="exact"/>
              <w:ind w:left="982" w:right="977"/>
              <w:jc w:val="center"/>
              <w:rPr>
                <w:rFonts w:ascii="Helvetica"/>
                <w:sz w:val="20"/>
              </w:rPr>
            </w:pPr>
            <w:hyperlink w:history="true" w:anchor="_bookmark11">
              <w:r>
                <w:rPr>
                  <w:rFonts w:ascii="Helvetica"/>
                  <w:color w:val="0000FF"/>
                  <w:spacing w:val="-5"/>
                  <w:sz w:val="20"/>
                </w:rPr>
                <w:t>&lt;1&gt;</w:t>
              </w:r>
            </w:hyperlink>
          </w:p>
        </w:tc>
        <w:tc>
          <w:tcPr>
            <w:tcW w:w="1992" w:type="dxa"/>
          </w:tcPr>
          <w:p>
            <w:pPr>
              <w:pStyle w:val="TableParagraph"/>
              <w:spacing w:before="98"/>
              <w:ind w:left="78" w:right="77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приобретения</w:t>
            </w:r>
          </w:p>
        </w:tc>
        <w:tc>
          <w:tcPr>
            <w:tcW w:w="1416" w:type="dxa"/>
          </w:tcPr>
          <w:p>
            <w:pPr>
              <w:pStyle w:val="TableParagraph"/>
              <w:spacing w:before="98"/>
              <w:ind w:left="179" w:firstLine="199"/>
              <w:rPr>
                <w:sz w:val="20"/>
              </w:rPr>
            </w:pPr>
            <w:r>
              <w:rPr>
                <w:spacing w:val="-2"/>
                <w:sz w:val="20"/>
              </w:rPr>
              <w:t>Общее количество</w:t>
            </w:r>
          </w:p>
        </w:tc>
        <w:tc>
          <w:tcPr>
            <w:tcW w:w="2678" w:type="dxa"/>
          </w:tcPr>
          <w:p>
            <w:pPr>
              <w:pStyle w:val="TableParagraph"/>
              <w:spacing w:line="237" w:lineRule="auto" w:before="99"/>
              <w:ind w:left="64" w:right="55" w:hanging="1"/>
              <w:jc w:val="center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Сведения об операторе информационной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системы, в которой осуществляется выпуск цифровых финансовых активов </w:t>
            </w:r>
            <w:hyperlink w:history="true" w:anchor="_bookmark12">
              <w:r>
                <w:rPr>
                  <w:rFonts w:ascii="Helvetica" w:hAnsi="Helvetica"/>
                  <w:color w:val="0000FF"/>
                  <w:sz w:val="20"/>
                </w:rPr>
                <w:t>&lt;2&gt;</w:t>
              </w:r>
            </w:hyperlink>
          </w:p>
        </w:tc>
      </w:tr>
      <w:tr>
        <w:trPr>
          <w:trHeight w:val="434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340" w:type="dxa"/>
          </w:tcPr>
          <w:p>
            <w:pPr>
              <w:pStyle w:val="TableParagraph"/>
              <w:spacing w:before="89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992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678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1023970</wp:posOffset>
                </wp:positionH>
                <wp:positionV relativeFrom="paragraph">
                  <wp:posOffset>219880</wp:posOffset>
                </wp:positionV>
                <wp:extent cx="2437765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31345pt;width:191.95pt;height:.1pt;mso-position-horizontal-relative:page;mso-position-vertical-relative:paragraph;z-index:-15720448;mso-wrap-distance-left:0;mso-wrap-distance-right:0" id="docshape46" coordorigin="1613,346" coordsize="3839,0" path="m1613,346l5451,346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652" w:right="1357" w:firstLine="479"/>
        <w:jc w:val="both"/>
      </w:pPr>
      <w:bookmarkStart w:name="_bookmark11" w:id="13"/>
      <w:bookmarkEnd w:id="13"/>
      <w:r>
        <w:rPr/>
      </w:r>
      <w:r>
        <w:rPr/>
        <w:t>&lt;1&gt; Указываются наименования цифрового финансового</w:t>
      </w:r>
      <w:r>
        <w:rPr>
          <w:spacing w:val="-4"/>
        </w:rPr>
        <w:t> </w:t>
      </w:r>
      <w:r>
        <w:rPr/>
        <w:t>актива</w:t>
      </w:r>
      <w:r>
        <w:rPr>
          <w:spacing w:val="-4"/>
        </w:rPr>
        <w:t> </w:t>
      </w:r>
      <w:r>
        <w:rPr/>
        <w:t>(если</w:t>
      </w:r>
      <w:r>
        <w:rPr>
          <w:spacing w:val="-4"/>
        </w:rPr>
        <w:t> </w:t>
      </w:r>
      <w:r>
        <w:rPr/>
        <w:t>его нельзя</w:t>
      </w:r>
      <w:r>
        <w:rPr>
          <w:spacing w:val="-6"/>
        </w:rPr>
        <w:t> </w:t>
      </w:r>
      <w:r>
        <w:rPr/>
        <w:t>определить,</w:t>
      </w:r>
      <w:r>
        <w:rPr>
          <w:spacing w:val="-6"/>
        </w:rPr>
        <w:t> </w:t>
      </w:r>
      <w:r>
        <w:rPr/>
        <w:t>указываются</w:t>
      </w:r>
      <w:r>
        <w:rPr>
          <w:spacing w:val="-6"/>
        </w:rPr>
        <w:t> </w:t>
      </w:r>
      <w:r>
        <w:rPr/>
        <w:t>вид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объем</w:t>
      </w:r>
      <w:r>
        <w:rPr>
          <w:spacing w:val="-6"/>
        </w:rPr>
        <w:t> </w:t>
      </w:r>
      <w:r>
        <w:rPr/>
        <w:t>прав,</w:t>
      </w:r>
      <w:r>
        <w:rPr>
          <w:spacing w:val="-6"/>
        </w:rPr>
        <w:t> </w:t>
      </w:r>
      <w:r>
        <w:rPr/>
        <w:t>удостоверяемых</w:t>
      </w:r>
      <w:r>
        <w:rPr>
          <w:spacing w:val="-6"/>
        </w:rPr>
        <w:t> </w:t>
      </w:r>
      <w:r>
        <w:rPr/>
        <w:t>выпускаемым цифровым финансовым активом) и (или) цифрового права, включающего одновременно</w:t>
      </w:r>
      <w:r>
        <w:rPr>
          <w:spacing w:val="-4"/>
        </w:rPr>
        <w:t> </w:t>
      </w:r>
      <w:r>
        <w:rPr/>
        <w:t>цифровые</w:t>
      </w:r>
      <w:r>
        <w:rPr>
          <w:spacing w:val="40"/>
        </w:rPr>
        <w:t> </w:t>
      </w:r>
      <w:r>
        <w:rPr/>
        <w:t>финансовые</w:t>
      </w:r>
      <w:r>
        <w:rPr>
          <w:spacing w:val="40"/>
        </w:rPr>
        <w:t> </w:t>
      </w:r>
      <w:r>
        <w:rPr/>
        <w:t>активы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иные</w:t>
      </w:r>
      <w:r>
        <w:rPr>
          <w:spacing w:val="-4"/>
        </w:rPr>
        <w:t> </w:t>
      </w:r>
      <w:r>
        <w:rPr/>
        <w:t>цифровые</w:t>
      </w:r>
      <w:r>
        <w:rPr>
          <w:spacing w:val="40"/>
        </w:rPr>
        <w:t> </w:t>
      </w:r>
      <w:r>
        <w:rPr/>
        <w:t>права</w:t>
      </w:r>
      <w:r>
        <w:rPr>
          <w:spacing w:val="40"/>
        </w:rPr>
        <w:t> </w:t>
      </w:r>
      <w:r>
        <w:rPr/>
        <w:t>(если</w:t>
      </w:r>
      <w:r>
        <w:rPr>
          <w:spacing w:val="-4"/>
        </w:rPr>
        <w:t> </w:t>
      </w:r>
      <w:r>
        <w:rPr/>
        <w:t>его нельзя</w:t>
      </w:r>
      <w:r>
        <w:rPr>
          <w:spacing w:val="-5"/>
        </w:rPr>
        <w:t> </w:t>
      </w:r>
      <w:r>
        <w:rPr/>
        <w:t>определить,</w:t>
      </w:r>
      <w:r>
        <w:rPr>
          <w:spacing w:val="40"/>
        </w:rPr>
        <w:t> </w:t>
      </w:r>
      <w:r>
        <w:rPr/>
        <w:t>указываются</w:t>
      </w:r>
      <w:r>
        <w:rPr>
          <w:spacing w:val="-5"/>
        </w:rPr>
        <w:t> </w:t>
      </w:r>
      <w:r>
        <w:rPr/>
        <w:t>вид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объем</w:t>
      </w:r>
      <w:r>
        <w:rPr>
          <w:spacing w:val="-5"/>
        </w:rPr>
        <w:t> </w:t>
      </w:r>
      <w:r>
        <w:rPr/>
        <w:t>прав,</w:t>
      </w:r>
      <w:r>
        <w:rPr>
          <w:spacing w:val="-5"/>
        </w:rPr>
        <w:t> </w:t>
      </w:r>
      <w:r>
        <w:rPr/>
        <w:t>удостоверяемых</w:t>
      </w:r>
      <w:r>
        <w:rPr>
          <w:spacing w:val="40"/>
        </w:rPr>
        <w:t> </w:t>
      </w:r>
      <w:r>
        <w:rPr/>
        <w:t>цифровыми финансовыми активами и</w:t>
      </w:r>
      <w:r>
        <w:rPr>
          <w:spacing w:val="-3"/>
        </w:rPr>
        <w:t> </w:t>
      </w:r>
      <w:r>
        <w:rPr/>
        <w:t>иными цифровыми правами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указанием видов иных цифровых прав).</w:t>
      </w:r>
    </w:p>
    <w:p>
      <w:pPr>
        <w:pStyle w:val="BodyText"/>
        <w:spacing w:before="1"/>
        <w:ind w:left="652" w:right="1357" w:firstLine="479"/>
        <w:jc w:val="both"/>
      </w:pPr>
      <w:bookmarkStart w:name="_bookmark12" w:id="14"/>
      <w:bookmarkEnd w:id="14"/>
      <w:r>
        <w:rPr/>
      </w:r>
      <w:r>
        <w:rPr/>
        <w:t>&lt;2&gt;</w:t>
      </w:r>
      <w:r>
        <w:rPr>
          <w:spacing w:val="40"/>
        </w:rPr>
        <w:t> </w:t>
      </w:r>
      <w:r>
        <w:rPr/>
        <w:t>Указываются наименование оператора информационной системы, в которой осуществляется выпуск цифровых финансовых активов, страна</w:t>
      </w:r>
      <w:r>
        <w:rPr>
          <w:spacing w:val="-4"/>
        </w:rPr>
        <w:t> </w:t>
      </w:r>
      <w:r>
        <w:rPr/>
        <w:t>его регистрации</w:t>
      </w:r>
      <w:r>
        <w:rPr>
          <w:spacing w:val="80"/>
        </w:rPr>
        <w:t> </w:t>
      </w:r>
      <w:r>
        <w:rPr/>
        <w:t>и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регистрационный</w:t>
      </w:r>
      <w:r>
        <w:rPr>
          <w:spacing w:val="-5"/>
        </w:rPr>
        <w:t> </w:t>
      </w:r>
      <w:r>
        <w:rPr/>
        <w:t>номер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применимым</w:t>
      </w:r>
      <w:r>
        <w:rPr>
          <w:spacing w:val="-5"/>
        </w:rPr>
        <w:t> </w:t>
      </w:r>
      <w:r>
        <w:rPr/>
        <w:t>правом (в отношении российского юридического</w:t>
      </w:r>
      <w:r>
        <w:rPr>
          <w:spacing w:val="-5"/>
        </w:rPr>
        <w:t> </w:t>
      </w:r>
      <w:r>
        <w:rPr/>
        <w:t>лица</w:t>
      </w:r>
      <w:r>
        <w:rPr>
          <w:spacing w:val="-5"/>
        </w:rPr>
        <w:t> </w:t>
      </w:r>
      <w:r>
        <w:rPr/>
        <w:t>указываются</w:t>
      </w:r>
      <w:r>
        <w:rPr>
          <w:spacing w:val="-5"/>
        </w:rPr>
        <w:t> </w:t>
      </w:r>
      <w:r>
        <w:rPr/>
        <w:t>идентификационный номер налогоплательщика и основной государственный регистрационный номер).</w:t>
      </w: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Утилитарные</w:t>
      </w:r>
      <w:r>
        <w:rPr>
          <w:rFonts w:ascii="Courier New" w:hAnsi="Courier New"/>
          <w:spacing w:val="-12"/>
          <w:sz w:val="20"/>
        </w:rPr>
        <w:t> </w:t>
      </w:r>
      <w:r>
        <w:rPr>
          <w:rFonts w:ascii="Courier New" w:hAnsi="Courier New"/>
          <w:sz w:val="20"/>
        </w:rPr>
        <w:t>цифровые</w:t>
      </w:r>
      <w:r>
        <w:rPr>
          <w:rFonts w:ascii="Courier New" w:hAnsi="Courier New"/>
          <w:spacing w:val="-11"/>
          <w:sz w:val="20"/>
        </w:rPr>
        <w:t> </w:t>
      </w:r>
      <w:r>
        <w:rPr>
          <w:rFonts w:ascii="Courier New" w:hAnsi="Courier New"/>
          <w:spacing w:val="-2"/>
          <w:sz w:val="20"/>
        </w:rPr>
        <w:t>права</w:t>
      </w:r>
    </w:p>
    <w:p>
      <w:pPr>
        <w:pStyle w:val="BodyText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1930"/>
        <w:gridCol w:w="2160"/>
        <w:gridCol w:w="1764"/>
        <w:gridCol w:w="2496"/>
      </w:tblGrid>
      <w:tr>
        <w:trPr>
          <w:trHeight w:val="892" w:hRule="atLeast"/>
        </w:trPr>
        <w:tc>
          <w:tcPr>
            <w:tcW w:w="672" w:type="dxa"/>
          </w:tcPr>
          <w:p>
            <w:pPr>
              <w:pStyle w:val="TableParagraph"/>
              <w:spacing w:before="98"/>
              <w:ind w:left="85" w:right="81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1930" w:type="dxa"/>
          </w:tcPr>
          <w:p>
            <w:pPr>
              <w:pStyle w:val="TableParagraph"/>
              <w:spacing w:line="235" w:lineRule="auto" w:before="101"/>
              <w:ind w:left="162" w:right="155" w:firstLine="4"/>
              <w:jc w:val="center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Уникальное условное </w:t>
            </w:r>
            <w:r>
              <w:rPr>
                <w:sz w:val="20"/>
              </w:rPr>
              <w:t>обозначение</w:t>
            </w:r>
            <w:r>
              <w:rPr>
                <w:spacing w:val="-14"/>
                <w:sz w:val="20"/>
              </w:rPr>
              <w:t> </w:t>
            </w:r>
            <w:hyperlink w:history="true" w:anchor="_bookmark13">
              <w:r>
                <w:rPr>
                  <w:rFonts w:ascii="Helvetica" w:hAnsi="Helvetica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2160" w:type="dxa"/>
          </w:tcPr>
          <w:p>
            <w:pPr>
              <w:pStyle w:val="TableParagraph"/>
              <w:spacing w:before="98"/>
              <w:ind w:left="162" w:right="161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приобретения</w:t>
            </w:r>
          </w:p>
        </w:tc>
        <w:tc>
          <w:tcPr>
            <w:tcW w:w="1764" w:type="dxa"/>
          </w:tcPr>
          <w:p>
            <w:pPr>
              <w:pStyle w:val="TableParagraph"/>
              <w:spacing w:before="98"/>
              <w:ind w:left="340" w:right="333" w:firstLine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Объем </w:t>
            </w:r>
            <w:r>
              <w:rPr>
                <w:spacing w:val="-2"/>
                <w:sz w:val="20"/>
              </w:rPr>
              <w:t>инвестиций (руб.)</w:t>
            </w:r>
          </w:p>
        </w:tc>
        <w:tc>
          <w:tcPr>
            <w:tcW w:w="2496" w:type="dxa"/>
          </w:tcPr>
          <w:p>
            <w:pPr>
              <w:pStyle w:val="TableParagraph"/>
              <w:spacing w:line="235" w:lineRule="auto" w:before="101"/>
              <w:ind w:left="486" w:hanging="358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операторе </w:t>
            </w:r>
            <w:r>
              <w:rPr>
                <w:spacing w:val="-2"/>
                <w:sz w:val="20"/>
              </w:rPr>
              <w:t>инвестиционной </w:t>
            </w:r>
            <w:r>
              <w:rPr>
                <w:sz w:val="20"/>
              </w:rPr>
              <w:t>платформы </w:t>
            </w:r>
            <w:hyperlink w:history="true" w:anchor="_bookmark14">
              <w:r>
                <w:rPr>
                  <w:rFonts w:ascii="Helvetica" w:hAnsi="Helvetica"/>
                  <w:color w:val="0000FF"/>
                  <w:sz w:val="20"/>
                </w:rPr>
                <w:t>&lt;2&gt;</w:t>
              </w:r>
            </w:hyperlink>
          </w:p>
        </w:tc>
      </w:tr>
      <w:tr>
        <w:trPr>
          <w:trHeight w:val="433" w:hRule="atLeast"/>
        </w:trPr>
        <w:tc>
          <w:tcPr>
            <w:tcW w:w="6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930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160" w:type="dxa"/>
          </w:tcPr>
          <w:p>
            <w:pPr>
              <w:pStyle w:val="TableParagraph"/>
              <w:spacing w:before="89"/>
              <w:ind w:left="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764" w:type="dxa"/>
          </w:tcPr>
          <w:p>
            <w:pPr>
              <w:pStyle w:val="TableParagraph"/>
              <w:spacing w:before="89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496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6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6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6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3" w:after="1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1930"/>
        <w:gridCol w:w="2160"/>
        <w:gridCol w:w="1764"/>
        <w:gridCol w:w="2496"/>
      </w:tblGrid>
      <w:tr>
        <w:trPr>
          <w:trHeight w:val="434" w:hRule="atLeast"/>
        </w:trPr>
        <w:tc>
          <w:tcPr>
            <w:tcW w:w="672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1023970</wp:posOffset>
                </wp:positionH>
                <wp:positionV relativeFrom="paragraph">
                  <wp:posOffset>218490</wp:posOffset>
                </wp:positionV>
                <wp:extent cx="243776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203960pt;width:191.95pt;height:.1pt;mso-position-horizontal-relative:page;mso-position-vertical-relative:paragraph;z-index:-15719936;mso-wrap-distance-left:0;mso-wrap-distance-right:0" id="docshape47" coordorigin="1613,344" coordsize="3839,0" path="m1613,344l5451,344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ind w:left="652" w:right="1357" w:firstLine="479"/>
        <w:jc w:val="both"/>
      </w:pPr>
      <w:bookmarkStart w:name="_bookmark13" w:id="15"/>
      <w:bookmarkEnd w:id="15"/>
      <w:r>
        <w:rPr/>
      </w:r>
      <w:r>
        <w:rPr/>
        <w:t>&lt;1&gt;</w:t>
      </w:r>
      <w:r>
        <w:rPr>
          <w:spacing w:val="40"/>
        </w:rPr>
        <w:t> </w:t>
      </w:r>
      <w:r>
        <w:rPr/>
        <w:t>Указывается уникальное условное обозначение, идентифицирующее утилитарное цифровое право.</w:t>
      </w:r>
    </w:p>
    <w:p>
      <w:pPr>
        <w:pStyle w:val="BodyText"/>
        <w:ind w:left="652" w:right="1357" w:firstLine="479"/>
        <w:jc w:val="both"/>
      </w:pPr>
      <w:bookmarkStart w:name="_bookmark14" w:id="16"/>
      <w:bookmarkEnd w:id="16"/>
      <w:r>
        <w:rPr/>
      </w:r>
      <w:r>
        <w:rPr/>
        <w:t>&lt;2&gt; Указываются наименование оператора</w:t>
      </w:r>
      <w:r>
        <w:rPr>
          <w:spacing w:val="-5"/>
        </w:rPr>
        <w:t> </w:t>
      </w:r>
      <w:r>
        <w:rPr/>
        <w:t>инвестиционной</w:t>
      </w:r>
      <w:r>
        <w:rPr>
          <w:spacing w:val="-5"/>
        </w:rPr>
        <w:t> </w:t>
      </w:r>
      <w:r>
        <w:rPr/>
        <w:t>платформы,</w:t>
      </w:r>
      <w:r>
        <w:rPr>
          <w:spacing w:val="-5"/>
        </w:rPr>
        <w:t> </w:t>
      </w:r>
      <w:r>
        <w:rPr/>
        <w:t>его идентификационный номер налогоплательщика и основной государственный регистрационный номер.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730" w:val="left" w:leader="none"/>
        </w:tabs>
        <w:spacing w:line="240" w:lineRule="auto" w:before="1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Цифровая</w:t>
      </w:r>
      <w:r>
        <w:rPr>
          <w:rFonts w:ascii="Courier New" w:hAnsi="Courier New"/>
          <w:spacing w:val="-10"/>
          <w:sz w:val="20"/>
        </w:rPr>
        <w:t> </w:t>
      </w:r>
      <w:r>
        <w:rPr>
          <w:rFonts w:ascii="Courier New" w:hAnsi="Courier New"/>
          <w:spacing w:val="-2"/>
          <w:sz w:val="20"/>
        </w:rPr>
        <w:t>валюта</w:t>
      </w:r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4"/>
        <w:gridCol w:w="2645"/>
        <w:gridCol w:w="3115"/>
        <w:gridCol w:w="2609"/>
      </w:tblGrid>
      <w:tr>
        <w:trPr>
          <w:trHeight w:val="664" w:hRule="atLeast"/>
        </w:trPr>
        <w:tc>
          <w:tcPr>
            <w:tcW w:w="634" w:type="dxa"/>
          </w:tcPr>
          <w:p>
            <w:pPr>
              <w:pStyle w:val="TableParagraph"/>
              <w:spacing w:before="100"/>
              <w:ind w:left="69" w:right="6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645" w:type="dxa"/>
          </w:tcPr>
          <w:p>
            <w:pPr>
              <w:pStyle w:val="TableParagraph"/>
              <w:spacing w:before="100"/>
              <w:ind w:left="961" w:right="114" w:hanging="833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цифровой </w:t>
            </w:r>
            <w:r>
              <w:rPr>
                <w:spacing w:val="-2"/>
                <w:sz w:val="20"/>
              </w:rPr>
              <w:t>валюты</w:t>
            </w:r>
          </w:p>
        </w:tc>
        <w:tc>
          <w:tcPr>
            <w:tcW w:w="3115" w:type="dxa"/>
          </w:tcPr>
          <w:p>
            <w:pPr>
              <w:pStyle w:val="TableParagraph"/>
              <w:spacing w:before="100"/>
              <w:ind w:left="642" w:right="636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приобретения</w:t>
            </w:r>
          </w:p>
        </w:tc>
        <w:tc>
          <w:tcPr>
            <w:tcW w:w="2609" w:type="dxa"/>
          </w:tcPr>
          <w:p>
            <w:pPr>
              <w:pStyle w:val="TableParagraph"/>
              <w:spacing w:before="100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количество</w:t>
            </w:r>
          </w:p>
        </w:tc>
      </w:tr>
      <w:tr>
        <w:trPr>
          <w:trHeight w:val="433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645" w:type="dxa"/>
          </w:tcPr>
          <w:p>
            <w:pPr>
              <w:pStyle w:val="TableParagraph"/>
              <w:spacing w:before="89"/>
              <w:ind w:left="8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3115" w:type="dxa"/>
          </w:tcPr>
          <w:p>
            <w:pPr>
              <w:pStyle w:val="TableParagraph"/>
              <w:spacing w:before="89"/>
              <w:ind w:left="8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609" w:type="dxa"/>
          </w:tcPr>
          <w:p>
            <w:pPr>
              <w:pStyle w:val="TableParagraph"/>
              <w:spacing w:before="89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</w:tr>
      <w:tr>
        <w:trPr>
          <w:trHeight w:val="434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6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6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6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634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6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9"/>
      </w:pPr>
    </w:p>
    <w:p>
      <w:pPr>
        <w:pStyle w:val="BodyText"/>
        <w:ind w:left="1132"/>
      </w:pPr>
      <w:r>
        <w:rPr/>
        <w:t>Раздел</w:t>
      </w:r>
      <w:r>
        <w:rPr>
          <w:spacing w:val="-6"/>
        </w:rPr>
        <w:t> </w:t>
      </w:r>
      <w:r>
        <w:rPr/>
        <w:t>4.</w:t>
      </w:r>
      <w:r>
        <w:rPr>
          <w:spacing w:val="-5"/>
        </w:rPr>
        <w:t> </w:t>
      </w:r>
      <w:r>
        <w:rPr/>
        <w:t>Сведения</w:t>
      </w:r>
      <w:r>
        <w:rPr>
          <w:spacing w:val="-5"/>
        </w:rPr>
        <w:t> </w:t>
      </w:r>
      <w:r>
        <w:rPr/>
        <w:t>о</w:t>
      </w:r>
      <w:r>
        <w:rPr>
          <w:spacing w:val="-6"/>
        </w:rPr>
        <w:t> </w:t>
      </w:r>
      <w:r>
        <w:rPr/>
        <w:t>счетах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банках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иных</w:t>
      </w:r>
      <w:r>
        <w:rPr>
          <w:spacing w:val="-5"/>
        </w:rPr>
        <w:t> </w:t>
      </w:r>
      <w:r>
        <w:rPr/>
        <w:t>кредитных</w:t>
      </w:r>
      <w:r>
        <w:rPr>
          <w:spacing w:val="-5"/>
        </w:rPr>
        <w:t> </w:t>
      </w:r>
      <w:r>
        <w:rPr>
          <w:spacing w:val="-2"/>
        </w:rPr>
        <w:t>организациях</w:t>
      </w: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2042"/>
        <w:gridCol w:w="1596"/>
        <w:gridCol w:w="1133"/>
        <w:gridCol w:w="1443"/>
        <w:gridCol w:w="2211"/>
      </w:tblGrid>
      <w:tr>
        <w:trPr>
          <w:trHeight w:val="1125" w:hRule="atLeast"/>
        </w:trPr>
        <w:tc>
          <w:tcPr>
            <w:tcW w:w="564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32" w:right="1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042" w:type="dxa"/>
          </w:tcPr>
          <w:p>
            <w:pPr>
              <w:pStyle w:val="TableParagraph"/>
              <w:spacing w:before="100"/>
              <w:ind w:left="242" w:right="23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 адрес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банка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или иной кредитной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1596" w:type="dxa"/>
          </w:tcPr>
          <w:p>
            <w:pPr>
              <w:pStyle w:val="TableParagraph"/>
              <w:spacing w:line="230" w:lineRule="auto" w:before="107"/>
              <w:ind w:left="336" w:hanging="176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валюта счета </w:t>
            </w:r>
            <w:hyperlink w:history="true" w:anchor="_bookmark15">
              <w:r>
                <w:rPr>
                  <w:rFonts w:ascii="Helvetica" w:hAnsi="Helvetica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1133" w:type="dxa"/>
          </w:tcPr>
          <w:p>
            <w:pPr>
              <w:pStyle w:val="TableParagraph"/>
              <w:spacing w:before="100"/>
              <w:ind w:left="137" w:right="12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 </w:t>
            </w:r>
            <w:r>
              <w:rPr>
                <w:spacing w:val="-2"/>
                <w:sz w:val="20"/>
              </w:rPr>
              <w:t>открытия счета</w:t>
            </w:r>
          </w:p>
        </w:tc>
        <w:tc>
          <w:tcPr>
            <w:tcW w:w="1443" w:type="dxa"/>
          </w:tcPr>
          <w:p>
            <w:pPr>
              <w:pStyle w:val="TableParagraph"/>
              <w:spacing w:line="232" w:lineRule="auto" w:before="106"/>
              <w:ind w:left="208" w:right="196"/>
              <w:jc w:val="center"/>
              <w:rPr>
                <w:sz w:val="20"/>
              </w:rPr>
            </w:pPr>
            <w:r>
              <w:rPr>
                <w:sz w:val="20"/>
              </w:rPr>
              <w:t>Остаток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на счете </w:t>
            </w:r>
            <w:hyperlink w:history="true" w:anchor="_bookmark16">
              <w:r>
                <w:rPr>
                  <w:rFonts w:ascii="Helvetica" w:hAnsi="Helvetica"/>
                  <w:color w:val="0000FF"/>
                  <w:sz w:val="20"/>
                </w:rPr>
                <w:t>&lt;2&gt;</w:t>
              </w:r>
            </w:hyperlink>
            <w:r>
              <w:rPr>
                <w:rFonts w:ascii="Helvetica" w:hAnsi="Helvetica"/>
                <w:color w:val="0000FF"/>
                <w:sz w:val="20"/>
              </w:rPr>
              <w:t> </w:t>
            </w:r>
            <w:r>
              <w:rPr>
                <w:spacing w:val="-2"/>
                <w:sz w:val="20"/>
              </w:rPr>
              <w:t>(руб.)</w:t>
            </w:r>
          </w:p>
        </w:tc>
        <w:tc>
          <w:tcPr>
            <w:tcW w:w="2211" w:type="dxa"/>
          </w:tcPr>
          <w:p>
            <w:pPr>
              <w:pStyle w:val="TableParagraph"/>
              <w:spacing w:line="232" w:lineRule="auto" w:before="106"/>
              <w:ind w:left="251" w:right="142" w:hanging="94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поступивших на счет денежных средств </w:t>
            </w:r>
            <w:hyperlink w:history="true" w:anchor="_bookmark17">
              <w:r>
                <w:rPr>
                  <w:rFonts w:ascii="Helvetica" w:hAnsi="Helvetica"/>
                  <w:color w:val="0000FF"/>
                  <w:sz w:val="20"/>
                </w:rPr>
                <w:t>&lt;3&gt;</w:t>
              </w:r>
            </w:hyperlink>
            <w:r>
              <w:rPr>
                <w:rFonts w:ascii="Helvetica" w:hAnsi="Helvetica"/>
                <w:color w:val="0000FF"/>
                <w:sz w:val="20"/>
              </w:rPr>
              <w:t> </w:t>
            </w:r>
            <w:r>
              <w:rPr>
                <w:sz w:val="20"/>
              </w:rPr>
              <w:t>(руб.)</w:t>
            </w:r>
          </w:p>
        </w:tc>
      </w:tr>
      <w:tr>
        <w:trPr>
          <w:trHeight w:val="434" w:hRule="atLeast"/>
        </w:trPr>
        <w:tc>
          <w:tcPr>
            <w:tcW w:w="564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042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596" w:type="dxa"/>
          </w:tcPr>
          <w:p>
            <w:pPr>
              <w:pStyle w:val="TableParagraph"/>
              <w:spacing w:before="87"/>
              <w:ind w:left="3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before="87"/>
              <w:ind w:left="5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443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2211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433" w:hRule="atLeast"/>
        </w:trPr>
        <w:tc>
          <w:tcPr>
            <w:tcW w:w="564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64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64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1023970</wp:posOffset>
                </wp:positionH>
                <wp:positionV relativeFrom="paragraph">
                  <wp:posOffset>219874</wp:posOffset>
                </wp:positionV>
                <wp:extent cx="2437765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312943pt;width:191.95pt;height:.1pt;mso-position-horizontal-relative:page;mso-position-vertical-relative:paragraph;z-index:-15719424;mso-wrap-distance-left:0;mso-wrap-distance-right:0" id="docshape48" coordorigin="1613,346" coordsize="3839,0" path="m1613,346l5451,346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652" w:right="1357" w:firstLine="479"/>
        <w:jc w:val="both"/>
      </w:pPr>
      <w:bookmarkStart w:name="_bookmark15" w:id="17"/>
      <w:bookmarkEnd w:id="17"/>
      <w:r>
        <w:rPr/>
      </w:r>
      <w:r>
        <w:rPr/>
        <w:t>&lt;1&gt;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вид</w:t>
      </w:r>
      <w:r>
        <w:rPr>
          <w:spacing w:val="-4"/>
        </w:rPr>
        <w:t> </w:t>
      </w:r>
      <w:r>
        <w:rPr/>
        <w:t>счета</w:t>
      </w:r>
      <w:r>
        <w:rPr>
          <w:spacing w:val="-4"/>
        </w:rPr>
        <w:t> </w:t>
      </w:r>
      <w:r>
        <w:rPr/>
        <w:t>(депозитный,</w:t>
      </w:r>
      <w:r>
        <w:rPr>
          <w:spacing w:val="-4"/>
        </w:rPr>
        <w:t> </w:t>
      </w:r>
      <w:r>
        <w:rPr/>
        <w:t>текущий,</w:t>
      </w:r>
      <w:r>
        <w:rPr>
          <w:spacing w:val="-4"/>
        </w:rPr>
        <w:t> </w:t>
      </w:r>
      <w:r>
        <w:rPr/>
        <w:t>расчетный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другие)</w:t>
      </w:r>
      <w:r>
        <w:rPr>
          <w:spacing w:val="-4"/>
        </w:rPr>
        <w:t> </w:t>
      </w:r>
      <w:r>
        <w:rPr/>
        <w:t>и валюта счета.</w:t>
      </w:r>
    </w:p>
    <w:p>
      <w:pPr>
        <w:pStyle w:val="BodyText"/>
        <w:spacing w:before="1"/>
        <w:ind w:left="652" w:right="1357" w:firstLine="479"/>
        <w:jc w:val="both"/>
      </w:pPr>
      <w:bookmarkStart w:name="_bookmark16" w:id="18"/>
      <w:bookmarkEnd w:id="18"/>
      <w:r>
        <w:rPr/>
      </w:r>
      <w:r>
        <w:rPr/>
        <w:t>&lt;2&gt;</w:t>
      </w:r>
      <w:r>
        <w:rPr>
          <w:spacing w:val="40"/>
        </w:rPr>
        <w:t> </w:t>
      </w:r>
      <w:r>
        <w:rPr/>
        <w:t>Остаток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счете</w:t>
      </w:r>
      <w:r>
        <w:rPr>
          <w:spacing w:val="-3"/>
        </w:rPr>
        <w:t> </w:t>
      </w:r>
      <w:r>
        <w:rPr/>
        <w:t>указывается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состоянию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отчетную</w:t>
      </w:r>
      <w:r>
        <w:rPr>
          <w:spacing w:val="-3"/>
        </w:rPr>
        <w:t> </w:t>
      </w:r>
      <w:r>
        <w:rPr/>
        <w:t>дату.</w:t>
      </w:r>
      <w:r>
        <w:rPr>
          <w:spacing w:val="40"/>
        </w:rPr>
        <w:t> </w:t>
      </w:r>
      <w:r>
        <w:rPr/>
        <w:t>Для счетов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иностранной</w:t>
      </w:r>
      <w:r>
        <w:rPr>
          <w:spacing w:val="40"/>
        </w:rPr>
        <w:t> </w:t>
      </w:r>
      <w:r>
        <w:rPr/>
        <w:t>валюте</w:t>
      </w:r>
      <w:r>
        <w:rPr>
          <w:spacing w:val="40"/>
        </w:rPr>
        <w:t> </w:t>
      </w:r>
      <w:r>
        <w:rPr/>
        <w:t>остаток</w:t>
      </w:r>
      <w:r>
        <w:rPr>
          <w:spacing w:val="-3"/>
        </w:rPr>
        <w:t> </w:t>
      </w:r>
      <w:r>
        <w:rPr/>
        <w:t>указывается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рублях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курсу</w:t>
      </w:r>
      <w:r>
        <w:rPr>
          <w:spacing w:val="-3"/>
        </w:rPr>
        <w:t> </w:t>
      </w:r>
      <w:r>
        <w:rPr/>
        <w:t>Банка России на отчетную дату.</w:t>
      </w:r>
    </w:p>
    <w:p>
      <w:pPr>
        <w:pStyle w:val="BodyText"/>
        <w:ind w:left="652" w:right="1357" w:firstLine="479"/>
        <w:jc w:val="both"/>
      </w:pPr>
      <w:bookmarkStart w:name="_bookmark17" w:id="19"/>
      <w:bookmarkEnd w:id="19"/>
      <w:r>
        <w:rPr/>
      </w:r>
      <w:r>
        <w:rPr/>
        <w:t>&lt;3&gt;</w:t>
      </w:r>
      <w:r>
        <w:rPr>
          <w:spacing w:val="80"/>
        </w:rPr>
        <w:t> </w:t>
      </w:r>
      <w:r>
        <w:rPr/>
        <w:t>Указываются суммы денежных средств,</w:t>
      </w:r>
      <w:r>
        <w:rPr>
          <w:spacing w:val="-3"/>
        </w:rPr>
        <w:t> </w:t>
      </w:r>
      <w:r>
        <w:rPr/>
        <w:t>поступивших на счета за отчетный</w:t>
      </w:r>
      <w:r>
        <w:rPr>
          <w:spacing w:val="-5"/>
        </w:rPr>
        <w:t> </w:t>
      </w:r>
      <w:r>
        <w:rPr/>
        <w:t>период,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если</w:t>
      </w:r>
      <w:r>
        <w:rPr>
          <w:spacing w:val="-5"/>
        </w:rPr>
        <w:t> </w:t>
      </w:r>
      <w:r>
        <w:rPr/>
        <w:t>общая</w:t>
      </w:r>
      <w:r>
        <w:rPr>
          <w:spacing w:val="-5"/>
        </w:rPr>
        <w:t> </w:t>
      </w:r>
      <w:r>
        <w:rPr/>
        <w:t>сумма</w:t>
      </w:r>
      <w:r>
        <w:rPr>
          <w:spacing w:val="-5"/>
        </w:rPr>
        <w:t> </w:t>
      </w:r>
      <w:r>
        <w:rPr/>
        <w:t>таких</w:t>
      </w:r>
      <w:r>
        <w:rPr>
          <w:spacing w:val="-5"/>
        </w:rPr>
        <w:t> </w:t>
      </w:r>
      <w:r>
        <w:rPr/>
        <w:t>денежных</w:t>
      </w:r>
      <w:r>
        <w:rPr>
          <w:spacing w:val="-5"/>
        </w:rPr>
        <w:t> </w:t>
      </w:r>
      <w:r>
        <w:rPr/>
        <w:t>средств</w:t>
      </w:r>
      <w:r>
        <w:rPr>
          <w:spacing w:val="-5"/>
        </w:rPr>
        <w:t> </w:t>
      </w:r>
      <w:r>
        <w:rPr/>
        <w:t>превышает общий</w:t>
      </w:r>
      <w:r>
        <w:rPr>
          <w:spacing w:val="-3"/>
        </w:rPr>
        <w:t> </w:t>
      </w:r>
      <w:r>
        <w:rPr/>
        <w:t>доход</w:t>
      </w:r>
      <w:r>
        <w:rPr>
          <w:spacing w:val="-3"/>
        </w:rPr>
        <w:t> </w:t>
      </w:r>
      <w:r>
        <w:rPr/>
        <w:t>лица, его супруги (супруга) и несовершеннолетних детей</w:t>
      </w:r>
      <w:r>
        <w:rPr>
          <w:spacing w:val="-3"/>
        </w:rPr>
        <w:t> </w:t>
      </w:r>
      <w:r>
        <w:rPr/>
        <w:t>за отчетный</w:t>
      </w:r>
      <w:r>
        <w:rPr>
          <w:spacing w:val="-4"/>
        </w:rPr>
        <w:t> </w:t>
      </w:r>
      <w:r>
        <w:rPr/>
        <w:t>период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предшествующие</w:t>
      </w:r>
      <w:r>
        <w:rPr>
          <w:spacing w:val="-4"/>
        </w:rPr>
        <w:t> </w:t>
      </w:r>
      <w:r>
        <w:rPr/>
        <w:t>два</w:t>
      </w:r>
      <w:r>
        <w:rPr>
          <w:spacing w:val="-4"/>
        </w:rPr>
        <w:t> </w:t>
      </w:r>
      <w:r>
        <w:rPr/>
        <w:t>года.</w:t>
      </w:r>
      <w:r>
        <w:rPr>
          <w:spacing w:val="80"/>
        </w:rPr>
        <w:t> </w:t>
      </w:r>
      <w:r>
        <w:rPr/>
        <w:t>Для</w:t>
      </w:r>
      <w:r>
        <w:rPr>
          <w:spacing w:val="-4"/>
        </w:rPr>
        <w:t> </w:t>
      </w:r>
      <w:r>
        <w:rPr/>
        <w:t>счетов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иностранной</w:t>
      </w:r>
      <w:r>
        <w:rPr>
          <w:spacing w:val="-4"/>
        </w:rPr>
        <w:t> </w:t>
      </w:r>
      <w:r>
        <w:rPr/>
        <w:t>валюте суммы указываются в рублях по курсу Банка России на отчетную дату.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132"/>
      </w:pPr>
      <w:bookmarkStart w:name="_bookmark18" w:id="20"/>
      <w:bookmarkEnd w:id="20"/>
      <w:r>
        <w:rPr/>
      </w:r>
      <w:r>
        <w:rPr/>
        <w:t>Раздел</w:t>
      </w:r>
      <w:r>
        <w:rPr>
          <w:spacing w:val="-6"/>
        </w:rPr>
        <w:t> </w:t>
      </w:r>
      <w:r>
        <w:rPr/>
        <w:t>5.</w:t>
      </w:r>
      <w:r>
        <w:rPr>
          <w:spacing w:val="-6"/>
        </w:rPr>
        <w:t> </w:t>
      </w:r>
      <w:r>
        <w:rPr/>
        <w:t>Сведения</w:t>
      </w:r>
      <w:r>
        <w:rPr>
          <w:spacing w:val="-5"/>
        </w:rPr>
        <w:t> </w:t>
      </w:r>
      <w:r>
        <w:rPr/>
        <w:t>о</w:t>
      </w:r>
      <w:r>
        <w:rPr>
          <w:spacing w:val="-6"/>
        </w:rPr>
        <w:t> </w:t>
      </w:r>
      <w:r>
        <w:rPr/>
        <w:t>ценных</w:t>
      </w:r>
      <w:r>
        <w:rPr>
          <w:spacing w:val="-5"/>
        </w:rPr>
        <w:t> </w:t>
      </w:r>
      <w:r>
        <w:rPr>
          <w:spacing w:val="-2"/>
        </w:rPr>
        <w:t>бумагах</w:t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bookmarkStart w:name="_bookmark19" w:id="21"/>
      <w:bookmarkEnd w:id="21"/>
      <w:r>
        <w:rPr/>
      </w:r>
      <w:r>
        <w:rPr>
          <w:rFonts w:ascii="Courier New" w:hAnsi="Courier New"/>
          <w:sz w:val="20"/>
        </w:rPr>
        <w:t>Акции</w:t>
      </w:r>
      <w:r>
        <w:rPr>
          <w:rFonts w:ascii="Courier New" w:hAnsi="Courier New"/>
          <w:spacing w:val="-7"/>
          <w:sz w:val="20"/>
        </w:rPr>
        <w:t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6"/>
          <w:sz w:val="20"/>
        </w:rPr>
        <w:t> </w:t>
      </w:r>
      <w:r>
        <w:rPr>
          <w:rFonts w:ascii="Courier New" w:hAnsi="Courier New"/>
          <w:sz w:val="20"/>
        </w:rPr>
        <w:t>иное</w:t>
      </w:r>
      <w:r>
        <w:rPr>
          <w:rFonts w:ascii="Courier New" w:hAnsi="Courier New"/>
          <w:spacing w:val="-7"/>
          <w:sz w:val="20"/>
        </w:rPr>
        <w:t> </w:t>
      </w:r>
      <w:r>
        <w:rPr>
          <w:rFonts w:ascii="Courier New" w:hAnsi="Courier New"/>
          <w:sz w:val="20"/>
        </w:rPr>
        <w:t>участие</w:t>
      </w:r>
      <w:r>
        <w:rPr>
          <w:rFonts w:ascii="Courier New" w:hAnsi="Courier New"/>
          <w:spacing w:val="-6"/>
          <w:sz w:val="20"/>
        </w:rPr>
        <w:t> </w:t>
      </w:r>
      <w:r>
        <w:rPr>
          <w:rFonts w:ascii="Courier New" w:hAnsi="Courier New"/>
          <w:sz w:val="20"/>
        </w:rPr>
        <w:t>в</w:t>
      </w:r>
      <w:r>
        <w:rPr>
          <w:rFonts w:ascii="Courier New" w:hAnsi="Courier New"/>
          <w:spacing w:val="-7"/>
          <w:sz w:val="20"/>
        </w:rPr>
        <w:t> </w:t>
      </w:r>
      <w:r>
        <w:rPr>
          <w:rFonts w:ascii="Courier New" w:hAnsi="Courier New"/>
          <w:sz w:val="20"/>
        </w:rPr>
        <w:t>коммерческих</w:t>
      </w:r>
      <w:r>
        <w:rPr>
          <w:rFonts w:ascii="Courier New" w:hAnsi="Courier New"/>
          <w:spacing w:val="-6"/>
          <w:sz w:val="20"/>
        </w:rPr>
        <w:t> </w:t>
      </w:r>
      <w:r>
        <w:rPr>
          <w:rFonts w:ascii="Courier New" w:hAnsi="Courier New"/>
          <w:sz w:val="20"/>
        </w:rPr>
        <w:t>организациях</w:t>
      </w:r>
      <w:r>
        <w:rPr>
          <w:rFonts w:ascii="Courier New" w:hAnsi="Courier New"/>
          <w:spacing w:val="-7"/>
          <w:sz w:val="20"/>
        </w:rPr>
        <w:t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6"/>
          <w:sz w:val="20"/>
        </w:rPr>
        <w:t> </w:t>
      </w:r>
      <w:r>
        <w:rPr>
          <w:rFonts w:ascii="Courier New" w:hAnsi="Courier New"/>
          <w:spacing w:val="-2"/>
          <w:sz w:val="20"/>
        </w:rPr>
        <w:t>фондах</w:t>
      </w:r>
    </w:p>
    <w:p>
      <w:pPr>
        <w:spacing w:after="0" w:line="240" w:lineRule="auto"/>
        <w:jc w:val="left"/>
        <w:rPr>
          <w:rFonts w:ascii="Courier New" w:hAnsi="Courier New"/>
          <w:sz w:val="20"/>
        </w:rPr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3" w:after="1"/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"/>
        <w:gridCol w:w="2508"/>
        <w:gridCol w:w="1586"/>
        <w:gridCol w:w="1567"/>
        <w:gridCol w:w="1231"/>
        <w:gridCol w:w="1541"/>
      </w:tblGrid>
      <w:tr>
        <w:trPr>
          <w:trHeight w:val="1125" w:hRule="atLeast"/>
        </w:trPr>
        <w:tc>
          <w:tcPr>
            <w:tcW w:w="550" w:type="dxa"/>
          </w:tcPr>
          <w:p>
            <w:pPr>
              <w:pStyle w:val="TableParagraph"/>
              <w:spacing w:before="89"/>
              <w:ind w:left="11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25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508" w:type="dxa"/>
          </w:tcPr>
          <w:p>
            <w:pPr>
              <w:pStyle w:val="TableParagraph"/>
              <w:spacing w:line="232" w:lineRule="auto" w:before="106"/>
              <w:ind w:left="467" w:right="459" w:firstLine="7"/>
              <w:jc w:val="both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 </w:t>
            </w:r>
            <w:r>
              <w:rPr>
                <w:spacing w:val="-2"/>
                <w:sz w:val="20"/>
              </w:rPr>
              <w:t>организационно</w:t>
            </w:r>
            <w:r>
              <w:rPr>
                <w:rFonts w:ascii="Helvetica" w:hAnsi="Helvetica"/>
                <w:spacing w:val="-2"/>
                <w:sz w:val="20"/>
              </w:rPr>
              <w:t>- </w:t>
            </w:r>
            <w:r>
              <w:rPr>
                <w:sz w:val="20"/>
              </w:rPr>
              <w:t>правовая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форма организации</w:t>
            </w:r>
            <w:r>
              <w:rPr>
                <w:spacing w:val="-13"/>
                <w:sz w:val="20"/>
              </w:rPr>
              <w:t> </w:t>
            </w:r>
            <w:hyperlink w:history="true" w:anchor="_bookmark20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&lt;1&gt;</w:t>
              </w:r>
            </w:hyperlink>
          </w:p>
        </w:tc>
        <w:tc>
          <w:tcPr>
            <w:tcW w:w="1586" w:type="dxa"/>
          </w:tcPr>
          <w:p>
            <w:pPr>
              <w:pStyle w:val="TableParagraph"/>
              <w:spacing w:before="100"/>
              <w:ind w:left="102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Местонахожде </w:t>
            </w:r>
            <w:r>
              <w:rPr>
                <w:spacing w:val="-4"/>
                <w:sz w:val="20"/>
              </w:rPr>
              <w:t>ние </w:t>
            </w:r>
            <w:r>
              <w:rPr>
                <w:spacing w:val="-2"/>
                <w:sz w:val="20"/>
              </w:rPr>
              <w:t>организации (адрес)</w:t>
            </w:r>
          </w:p>
        </w:tc>
        <w:tc>
          <w:tcPr>
            <w:tcW w:w="1567" w:type="dxa"/>
          </w:tcPr>
          <w:p>
            <w:pPr>
              <w:pStyle w:val="TableParagraph"/>
              <w:spacing w:line="232" w:lineRule="auto" w:before="106"/>
              <w:ind w:left="213" w:right="205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Уставный </w:t>
            </w:r>
            <w:r>
              <w:rPr>
                <w:sz w:val="20"/>
              </w:rPr>
              <w:t>капитал</w:t>
            </w:r>
            <w:r>
              <w:rPr>
                <w:spacing w:val="-14"/>
                <w:sz w:val="20"/>
              </w:rPr>
              <w:t> </w:t>
            </w:r>
            <w:hyperlink w:history="true" w:anchor="_bookmark21">
              <w:r>
                <w:rPr>
                  <w:rFonts w:ascii="Helvetica" w:hAnsi="Helvetica"/>
                  <w:color w:val="0000FF"/>
                  <w:sz w:val="20"/>
                </w:rPr>
                <w:t>&lt;2&gt;</w:t>
              </w:r>
            </w:hyperlink>
            <w:r>
              <w:rPr>
                <w:rFonts w:ascii="Helvetica" w:hAnsi="Helvetica"/>
                <w:color w:val="0000FF"/>
                <w:sz w:val="20"/>
              </w:rPr>
              <w:t> </w:t>
            </w:r>
            <w:r>
              <w:rPr>
                <w:spacing w:val="-2"/>
                <w:sz w:val="20"/>
              </w:rPr>
              <w:t>(руб.)</w:t>
            </w:r>
          </w:p>
        </w:tc>
        <w:tc>
          <w:tcPr>
            <w:tcW w:w="1231" w:type="dxa"/>
          </w:tcPr>
          <w:p>
            <w:pPr>
              <w:pStyle w:val="TableParagraph"/>
              <w:spacing w:before="100"/>
              <w:ind w:left="254" w:right="239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Доля </w:t>
            </w:r>
            <w:r>
              <w:rPr>
                <w:spacing w:val="-2"/>
                <w:sz w:val="20"/>
              </w:rPr>
              <w:t>участия</w:t>
            </w:r>
          </w:p>
          <w:p>
            <w:pPr>
              <w:pStyle w:val="TableParagraph"/>
              <w:spacing w:line="228" w:lineRule="exact"/>
              <w:ind w:left="431" w:right="420"/>
              <w:jc w:val="center"/>
              <w:rPr>
                <w:rFonts w:ascii="Helvetica"/>
                <w:sz w:val="20"/>
              </w:rPr>
            </w:pPr>
            <w:hyperlink w:history="true" w:anchor="_bookmark22">
              <w:r>
                <w:rPr>
                  <w:rFonts w:ascii="Helvetica"/>
                  <w:color w:val="0000FF"/>
                  <w:spacing w:val="-5"/>
                  <w:sz w:val="20"/>
                </w:rPr>
                <w:t>&lt;3&gt;</w:t>
              </w:r>
            </w:hyperlink>
          </w:p>
        </w:tc>
        <w:tc>
          <w:tcPr>
            <w:tcW w:w="1541" w:type="dxa"/>
          </w:tcPr>
          <w:p>
            <w:pPr>
              <w:pStyle w:val="TableParagraph"/>
              <w:spacing w:line="230" w:lineRule="auto" w:before="107"/>
              <w:ind w:left="206" w:firstLine="50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Основание </w:t>
            </w:r>
            <w:r>
              <w:rPr>
                <w:sz w:val="20"/>
              </w:rPr>
              <w:t>участия</w:t>
            </w:r>
            <w:r>
              <w:rPr>
                <w:spacing w:val="-8"/>
                <w:sz w:val="20"/>
              </w:rPr>
              <w:t> </w:t>
            </w:r>
            <w:hyperlink w:history="true" w:anchor="_bookmark23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&lt;4&gt;</w:t>
              </w:r>
            </w:hyperlink>
          </w:p>
        </w:tc>
      </w:tr>
      <w:tr>
        <w:trPr>
          <w:trHeight w:val="433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508" w:type="dxa"/>
          </w:tcPr>
          <w:p>
            <w:pPr>
              <w:pStyle w:val="TableParagraph"/>
              <w:spacing w:before="87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586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567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231" w:type="dxa"/>
          </w:tcPr>
          <w:p>
            <w:pPr>
              <w:pStyle w:val="TableParagraph"/>
              <w:spacing w:before="87"/>
              <w:ind w:left="12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541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433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2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50" w:type="dxa"/>
          </w:tcPr>
          <w:p>
            <w:pPr>
              <w:pStyle w:val="TableParagraph"/>
              <w:spacing w:before="87"/>
              <w:ind w:right="206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2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7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1023970</wp:posOffset>
                </wp:positionH>
                <wp:positionV relativeFrom="paragraph">
                  <wp:posOffset>221157</wp:posOffset>
                </wp:positionV>
                <wp:extent cx="2437765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413969pt;width:191.95pt;height:.1pt;mso-position-horizontal-relative:page;mso-position-vertical-relative:paragraph;z-index:-15718912;mso-wrap-distance-left:0;mso-wrap-distance-right:0" id="docshape49" coordorigin="1613,348" coordsize="3839,0" path="m1613,348l5451,348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ind w:left="652" w:right="1354" w:firstLine="479"/>
        <w:jc w:val="both"/>
      </w:pPr>
      <w:bookmarkStart w:name="_bookmark20" w:id="22"/>
      <w:bookmarkEnd w:id="22"/>
      <w:r>
        <w:rPr/>
      </w:r>
      <w:r>
        <w:rPr/>
        <w:t>&lt;1&gt;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</w:t>
      </w:r>
      <w:r>
        <w:rPr>
          <w:spacing w:val="-5"/>
        </w:rPr>
        <w:t> </w:t>
      </w:r>
      <w:r>
        <w:rPr/>
        <w:t>товарищество,</w:t>
      </w:r>
      <w:r>
        <w:rPr>
          <w:spacing w:val="-5"/>
        </w:rPr>
        <w:t> </w:t>
      </w:r>
      <w:r>
        <w:rPr/>
        <w:t>производственный </w:t>
      </w:r>
      <w:bookmarkStart w:name="_bookmark21" w:id="23"/>
      <w:bookmarkEnd w:id="23"/>
      <w:r>
        <w:rPr/>
        <w:t>кооператив,</w:t>
      </w:r>
      <w:r>
        <w:rPr/>
        <w:t> фонд и другие).</w:t>
      </w:r>
    </w:p>
    <w:p>
      <w:pPr>
        <w:pStyle w:val="BodyText"/>
        <w:spacing w:before="2"/>
        <w:ind w:left="652" w:right="1357" w:firstLine="479"/>
        <w:jc w:val="both"/>
      </w:pPr>
      <w:r>
        <w:rPr/>
        <w:t>&lt;2&gt; Уставный капитал указывается согласно</w:t>
      </w:r>
      <w:r>
        <w:rPr>
          <w:spacing w:val="-4"/>
        </w:rPr>
        <w:t> </w:t>
      </w:r>
      <w:r>
        <w:rPr/>
        <w:t>учредительным документам организации</w:t>
      </w:r>
      <w:r>
        <w:rPr>
          <w:spacing w:val="40"/>
        </w:rPr>
        <w:t> </w:t>
      </w:r>
      <w:r>
        <w:rPr/>
        <w:t>по состоянию на отчетную дату. Для уставных капиталов, выраженных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иностранной</w:t>
      </w:r>
      <w:r>
        <w:rPr>
          <w:spacing w:val="-4"/>
        </w:rPr>
        <w:t> </w:t>
      </w:r>
      <w:r>
        <w:rPr/>
        <w:t>валюте,</w:t>
      </w:r>
      <w:r>
        <w:rPr>
          <w:spacing w:val="-4"/>
        </w:rPr>
        <w:t> </w:t>
      </w:r>
      <w:r>
        <w:rPr/>
        <w:t>уставный</w:t>
      </w:r>
      <w:r>
        <w:rPr>
          <w:spacing w:val="-4"/>
        </w:rPr>
        <w:t> </w:t>
      </w:r>
      <w:r>
        <w:rPr/>
        <w:t>капитал</w:t>
      </w:r>
      <w:r>
        <w:rPr>
          <w:spacing w:val="-4"/>
        </w:rPr>
        <w:t> </w:t>
      </w:r>
      <w:r>
        <w:rPr/>
        <w:t>указывается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рублях</w:t>
      </w:r>
      <w:r>
        <w:rPr>
          <w:spacing w:val="-4"/>
        </w:rPr>
        <w:t> </w:t>
      </w:r>
      <w:r>
        <w:rPr/>
        <w:t>по </w:t>
      </w:r>
      <w:bookmarkStart w:name="_bookmark22" w:id="24"/>
      <w:bookmarkEnd w:id="24"/>
      <w:r>
        <w:rPr/>
        <w:t>курсу</w:t>
      </w:r>
      <w:r>
        <w:rPr/>
        <w:t> Банка России на отчетную дату.</w:t>
      </w:r>
    </w:p>
    <w:p>
      <w:pPr>
        <w:pStyle w:val="BodyText"/>
        <w:ind w:left="652" w:right="1357" w:firstLine="479"/>
        <w:jc w:val="both"/>
      </w:pPr>
      <w:r>
        <w:rPr/>
        <w:t>&lt;3&gt; Доля участия выражается в</w:t>
      </w:r>
      <w:r>
        <w:rPr>
          <w:spacing w:val="-3"/>
        </w:rPr>
        <w:t> </w:t>
      </w:r>
      <w:r>
        <w:rPr/>
        <w:t>процентах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уставного</w:t>
      </w:r>
      <w:r>
        <w:rPr>
          <w:spacing w:val="-3"/>
        </w:rPr>
        <w:t> </w:t>
      </w:r>
      <w:r>
        <w:rPr/>
        <w:t>капитала. Для акционерных</w:t>
      </w:r>
      <w:r>
        <w:rPr>
          <w:spacing w:val="40"/>
        </w:rPr>
        <w:t> </w:t>
      </w:r>
      <w:r>
        <w:rPr/>
        <w:t>обществ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номинальная</w:t>
      </w:r>
      <w:r>
        <w:rPr>
          <w:spacing w:val="-5"/>
        </w:rPr>
        <w:t> </w:t>
      </w:r>
      <w:r>
        <w:rPr/>
        <w:t>стоимость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количество </w:t>
      </w:r>
      <w:bookmarkStart w:name="_bookmark23" w:id="25"/>
      <w:bookmarkEnd w:id="25"/>
      <w:r>
        <w:rPr>
          <w:spacing w:val="-2"/>
        </w:rPr>
        <w:t>акций.</w:t>
      </w:r>
    </w:p>
    <w:p>
      <w:pPr>
        <w:pStyle w:val="BodyText"/>
        <w:ind w:left="652" w:right="1357" w:firstLine="479"/>
        <w:jc w:val="both"/>
      </w:pPr>
      <w:r>
        <w:rPr/>
        <w:t>&lt;4&gt; Указываются основание приобретения доли</w:t>
      </w:r>
      <w:r>
        <w:rPr>
          <w:spacing w:val="-4"/>
        </w:rPr>
        <w:t> </w:t>
      </w:r>
      <w:r>
        <w:rPr/>
        <w:t>участия (учредительный договор,</w:t>
      </w:r>
      <w:r>
        <w:rPr>
          <w:spacing w:val="40"/>
        </w:rPr>
        <w:t> </w:t>
      </w:r>
      <w:r>
        <w:rPr/>
        <w:t>приватизация,</w:t>
      </w:r>
      <w:r>
        <w:rPr>
          <w:spacing w:val="40"/>
        </w:rPr>
        <w:t> </w:t>
      </w:r>
      <w:r>
        <w:rPr/>
        <w:t>покупка,</w:t>
      </w:r>
      <w:r>
        <w:rPr>
          <w:spacing w:val="40"/>
        </w:rPr>
        <w:t> </w:t>
      </w:r>
      <w:r>
        <w:rPr/>
        <w:t>мена,</w:t>
      </w:r>
      <w:r>
        <w:rPr>
          <w:spacing w:val="-4"/>
        </w:rPr>
        <w:t> </w:t>
      </w:r>
      <w:r>
        <w:rPr/>
        <w:t>дарение,</w:t>
      </w:r>
      <w:r>
        <w:rPr>
          <w:spacing w:val="-4"/>
        </w:rPr>
        <w:t> </w:t>
      </w:r>
      <w:r>
        <w:rPr/>
        <w:t>наследование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другие),</w:t>
      </w:r>
      <w:r>
        <w:rPr>
          <w:spacing w:val="-4"/>
        </w:rPr>
        <w:t> </w:t>
      </w:r>
      <w:r>
        <w:rPr/>
        <w:t>а также реквизиты (дата, номер) соответствующего договора или акта.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610" w:val="left" w:leader="none"/>
        </w:tabs>
        <w:spacing w:line="240" w:lineRule="auto" w:before="0" w:after="0"/>
        <w:ind w:left="161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Иные</w:t>
      </w:r>
      <w:r>
        <w:rPr>
          <w:rFonts w:ascii="Courier New" w:hAnsi="Courier New"/>
          <w:spacing w:val="-8"/>
          <w:sz w:val="20"/>
        </w:rPr>
        <w:t> </w:t>
      </w:r>
      <w:r>
        <w:rPr>
          <w:rFonts w:ascii="Courier New" w:hAnsi="Courier New"/>
          <w:sz w:val="20"/>
        </w:rPr>
        <w:t>ценные</w:t>
      </w:r>
      <w:r>
        <w:rPr>
          <w:rFonts w:ascii="Courier New" w:hAnsi="Courier New"/>
          <w:spacing w:val="-6"/>
          <w:sz w:val="20"/>
        </w:rPr>
        <w:t> </w:t>
      </w:r>
      <w:r>
        <w:rPr>
          <w:rFonts w:ascii="Courier New" w:hAnsi="Courier New"/>
          <w:spacing w:val="-2"/>
          <w:sz w:val="20"/>
        </w:rPr>
        <w:t>бумаги</w:t>
      </w:r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1329"/>
        <w:gridCol w:w="1946"/>
        <w:gridCol w:w="1982"/>
        <w:gridCol w:w="1653"/>
        <w:gridCol w:w="1610"/>
      </w:tblGrid>
      <w:tr>
        <w:trPr>
          <w:trHeight w:val="1125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1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1329" w:type="dxa"/>
          </w:tcPr>
          <w:p>
            <w:pPr>
              <w:pStyle w:val="TableParagraph"/>
              <w:spacing w:line="230" w:lineRule="auto" w:before="107"/>
              <w:ind w:left="141" w:right="104" w:hanging="20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ценной бумаги</w:t>
            </w:r>
            <w:r>
              <w:rPr>
                <w:spacing w:val="-8"/>
                <w:sz w:val="20"/>
              </w:rPr>
              <w:t> </w:t>
            </w:r>
            <w:hyperlink w:history="true" w:anchor="_bookmark24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&lt;1&gt;</w:t>
              </w:r>
            </w:hyperlink>
          </w:p>
        </w:tc>
        <w:tc>
          <w:tcPr>
            <w:tcW w:w="1946" w:type="dxa"/>
          </w:tcPr>
          <w:p>
            <w:pPr>
              <w:pStyle w:val="TableParagraph"/>
              <w:spacing w:before="100"/>
              <w:ind w:left="279" w:right="263" w:hanging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Лицо, выпустившее </w:t>
            </w:r>
            <w:r>
              <w:rPr>
                <w:sz w:val="20"/>
              </w:rPr>
              <w:t>ценную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бумагу</w:t>
            </w:r>
          </w:p>
        </w:tc>
        <w:tc>
          <w:tcPr>
            <w:tcW w:w="1982" w:type="dxa"/>
          </w:tcPr>
          <w:p>
            <w:pPr>
              <w:pStyle w:val="TableParagraph"/>
              <w:spacing w:before="100"/>
              <w:ind w:left="308" w:right="293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Номинальная величина обязательства (руб.)</w:t>
            </w:r>
          </w:p>
        </w:tc>
        <w:tc>
          <w:tcPr>
            <w:tcW w:w="1653" w:type="dxa"/>
          </w:tcPr>
          <w:p>
            <w:pPr>
              <w:pStyle w:val="TableParagraph"/>
              <w:spacing w:before="100"/>
              <w:ind w:left="301" w:firstLine="199"/>
              <w:rPr>
                <w:sz w:val="20"/>
              </w:rPr>
            </w:pPr>
            <w:r>
              <w:rPr>
                <w:spacing w:val="-2"/>
                <w:sz w:val="20"/>
              </w:rPr>
              <w:t>Общее количество</w:t>
            </w:r>
          </w:p>
        </w:tc>
        <w:tc>
          <w:tcPr>
            <w:tcW w:w="1610" w:type="dxa"/>
          </w:tcPr>
          <w:p>
            <w:pPr>
              <w:pStyle w:val="TableParagraph"/>
              <w:spacing w:line="235" w:lineRule="auto" w:before="104"/>
              <w:ind w:left="126" w:right="114" w:firstLine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Общая </w:t>
            </w:r>
            <w:r>
              <w:rPr>
                <w:sz w:val="20"/>
              </w:rPr>
              <w:t>стоимость</w:t>
            </w:r>
            <w:r>
              <w:rPr>
                <w:spacing w:val="-14"/>
                <w:sz w:val="20"/>
              </w:rPr>
              <w:t> </w:t>
            </w:r>
            <w:hyperlink w:history="true" w:anchor="_bookmark25">
              <w:r>
                <w:rPr>
                  <w:rFonts w:ascii="Helvetica" w:hAnsi="Helvetica"/>
                  <w:color w:val="0000FF"/>
                  <w:sz w:val="20"/>
                </w:rPr>
                <w:t>&lt;2&gt;</w:t>
              </w:r>
            </w:hyperlink>
            <w:r>
              <w:rPr>
                <w:rFonts w:ascii="Helvetica" w:hAnsi="Helvetica"/>
                <w:color w:val="0000FF"/>
                <w:sz w:val="20"/>
              </w:rPr>
              <w:t> </w:t>
            </w:r>
            <w:r>
              <w:rPr>
                <w:spacing w:val="-2"/>
                <w:sz w:val="20"/>
              </w:rPr>
              <w:t>(руб.)</w:t>
            </w: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329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946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982" w:type="dxa"/>
          </w:tcPr>
          <w:p>
            <w:pPr>
              <w:pStyle w:val="TableParagraph"/>
              <w:spacing w:before="87"/>
              <w:ind w:left="12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653" w:type="dxa"/>
          </w:tcPr>
          <w:p>
            <w:pPr>
              <w:pStyle w:val="TableParagraph"/>
              <w:spacing w:before="87"/>
              <w:ind w:left="11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610" w:type="dxa"/>
          </w:tcPr>
          <w:p>
            <w:pPr>
              <w:pStyle w:val="TableParagraph"/>
              <w:spacing w:before="87"/>
              <w:ind w:left="12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434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"/>
        <w:rPr>
          <w:sz w:val="21"/>
        </w:rPr>
      </w:pPr>
    </w:p>
    <w:p>
      <w:pPr>
        <w:pStyle w:val="BodyText"/>
        <w:ind w:left="652" w:right="1357" w:firstLine="479"/>
        <w:jc w:val="both"/>
      </w:pPr>
      <w:r>
        <w:rPr/>
        <w:t>Итого по </w:t>
      </w:r>
      <w:hyperlink w:history="true" w:anchor="_bookmark18">
        <w:r>
          <w:rPr>
            <w:color w:val="0000FF"/>
          </w:rPr>
          <w:t>разделу 5</w:t>
        </w:r>
      </w:hyperlink>
      <w:r>
        <w:rPr>
          <w:color w:val="0000FF"/>
        </w:rPr>
        <w:t> </w:t>
      </w:r>
      <w:r>
        <w:rPr/>
        <w:t>"Сведения о ценных бумагах" суммарная декларированная</w:t>
      </w:r>
      <w:r>
        <w:rPr>
          <w:spacing w:val="-9"/>
        </w:rPr>
        <w:t> </w:t>
      </w:r>
      <w:r>
        <w:rPr/>
        <w:t>стоимость</w:t>
      </w:r>
      <w:r>
        <w:rPr>
          <w:spacing w:val="-8"/>
        </w:rPr>
        <w:t> </w:t>
      </w:r>
      <w:r>
        <w:rPr/>
        <w:t>ценных</w:t>
      </w:r>
      <w:r>
        <w:rPr>
          <w:spacing w:val="-8"/>
        </w:rPr>
        <w:t> </w:t>
      </w:r>
      <w:r>
        <w:rPr/>
        <w:t>бумаг,</w:t>
      </w:r>
      <w:r>
        <w:rPr>
          <w:spacing w:val="-8"/>
        </w:rPr>
        <w:t> </w:t>
      </w:r>
      <w:r>
        <w:rPr/>
        <w:t>включая</w:t>
      </w:r>
      <w:r>
        <w:rPr>
          <w:spacing w:val="-9"/>
        </w:rPr>
        <w:t> </w:t>
      </w:r>
      <w:r>
        <w:rPr/>
        <w:t>доли</w:t>
      </w:r>
      <w:r>
        <w:rPr>
          <w:spacing w:val="-8"/>
        </w:rPr>
        <w:t> </w:t>
      </w:r>
      <w:r>
        <w:rPr/>
        <w:t>участия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>
          <w:spacing w:val="-2"/>
        </w:rPr>
        <w:t>коммерческих</w:t>
      </w:r>
    </w:p>
    <w:p>
      <w:pPr>
        <w:spacing w:after="0"/>
        <w:jc w:val="both"/>
        <w:sectPr>
          <w:pgSz w:w="11910" w:h="16840"/>
          <w:pgMar w:header="550" w:footer="1472" w:top="1720" w:bottom="1700" w:left="480" w:right="42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tabs>
          <w:tab w:pos="9646" w:val="left" w:leader="none"/>
        </w:tabs>
        <w:spacing w:before="111"/>
        <w:ind w:left="652"/>
        <w:rPr>
          <w:rFonts w:ascii="Times New Roman" w:hAnsi="Times New Roman"/>
        </w:rPr>
      </w:pPr>
      <w:r>
        <w:rPr/>
        <w:t>организациях (руб.), </w:t>
      </w:r>
      <w:r>
        <w:rPr>
          <w:rFonts w:ascii="Times New Roman" w:hAnsi="Times New Roman"/>
          <w:u w:val="single"/>
        </w:rPr>
        <w:tab/>
      </w:r>
    </w:p>
    <w:p>
      <w:pPr>
        <w:tabs>
          <w:tab w:pos="5210" w:val="left" w:leader="none"/>
        </w:tabs>
        <w:spacing w:before="1"/>
        <w:ind w:left="652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5"/>
        <w:rPr>
          <w:sz w:val="2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1023970</wp:posOffset>
                </wp:positionH>
                <wp:positionV relativeFrom="paragraph">
                  <wp:posOffset>213100</wp:posOffset>
                </wp:positionV>
                <wp:extent cx="2437765" cy="127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6.779564pt;width:191.95pt;height:.1pt;mso-position-horizontal-relative:page;mso-position-vertical-relative:paragraph;z-index:-15718400;mso-wrap-distance-left:0;mso-wrap-distance-right:0" id="docshape57" coordorigin="1613,336" coordsize="3839,0" path="m1613,336l5451,336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ind w:left="652" w:right="1357" w:firstLine="479"/>
        <w:jc w:val="both"/>
      </w:pPr>
      <w:bookmarkStart w:name="_bookmark24" w:id="26"/>
      <w:bookmarkEnd w:id="26"/>
      <w:r>
        <w:rPr/>
      </w:r>
      <w:r>
        <w:rPr/>
        <w:t>&lt;1&gt;</w:t>
      </w:r>
      <w:r>
        <w:rPr>
          <w:spacing w:val="-3"/>
        </w:rPr>
        <w:t> </w:t>
      </w:r>
      <w:r>
        <w:rPr/>
        <w:t>Указываются</w:t>
      </w:r>
      <w:r>
        <w:rPr>
          <w:spacing w:val="-3"/>
        </w:rPr>
        <w:t> </w:t>
      </w:r>
      <w:r>
        <w:rPr/>
        <w:t>все ценные бумаги по видам (облигации, векселя и другие),</w:t>
      </w:r>
      <w:r>
        <w:rPr>
          <w:spacing w:val="-3"/>
        </w:rPr>
        <w:t> </w:t>
      </w:r>
      <w:r>
        <w:rPr/>
        <w:t>за</w:t>
      </w:r>
      <w:r>
        <w:rPr>
          <w:spacing w:val="-3"/>
        </w:rPr>
        <w:t> </w:t>
      </w:r>
      <w:r>
        <w:rPr/>
        <w:t>исключением</w:t>
      </w:r>
      <w:r>
        <w:rPr>
          <w:spacing w:val="-3"/>
        </w:rPr>
        <w:t> </w:t>
      </w:r>
      <w:r>
        <w:rPr/>
        <w:t>акций,</w:t>
      </w:r>
      <w:r>
        <w:rPr>
          <w:spacing w:val="-3"/>
        </w:rPr>
        <w:t> </w:t>
      </w:r>
      <w:r>
        <w:rPr/>
        <w:t>указанных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hyperlink w:history="true" w:anchor="_bookmark19">
        <w:r>
          <w:rPr>
            <w:color w:val="0000FF"/>
          </w:rPr>
          <w:t>подразделе</w:t>
        </w:r>
        <w:r>
          <w:rPr>
            <w:color w:val="0000FF"/>
            <w:spacing w:val="40"/>
          </w:rPr>
          <w:t> </w:t>
        </w:r>
        <w:r>
          <w:rPr>
            <w:color w:val="0000FF"/>
          </w:rPr>
          <w:t>5.1</w:t>
        </w:r>
      </w:hyperlink>
      <w:r>
        <w:rPr>
          <w:color w:val="0000FF"/>
          <w:spacing w:val="40"/>
        </w:rPr>
        <w:t> </w:t>
      </w:r>
      <w:r>
        <w:rPr/>
        <w:t>"Акции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иное участие в коммерческих организациях и фондах".</w:t>
      </w:r>
    </w:p>
    <w:p>
      <w:pPr>
        <w:pStyle w:val="BodyText"/>
        <w:ind w:left="652" w:right="1353" w:firstLine="479"/>
        <w:jc w:val="both"/>
      </w:pPr>
      <w:bookmarkStart w:name="_bookmark25" w:id="27"/>
      <w:bookmarkEnd w:id="27"/>
      <w:r>
        <w:rPr/>
      </w:r>
      <w:r>
        <w:rPr/>
        <w:t>&lt;2&gt;</w:t>
      </w:r>
      <w:r>
        <w:rPr>
          <w:spacing w:val="40"/>
        </w:rPr>
        <w:t> </w:t>
      </w:r>
      <w:r>
        <w:rPr/>
        <w:t>Указывается</w:t>
      </w:r>
      <w:r>
        <w:rPr>
          <w:spacing w:val="40"/>
        </w:rPr>
        <w:t> </w:t>
      </w:r>
      <w:r>
        <w:rPr/>
        <w:t>общая</w:t>
      </w:r>
      <w:r>
        <w:rPr>
          <w:spacing w:val="40"/>
        </w:rPr>
        <w:t> </w:t>
      </w:r>
      <w:r>
        <w:rPr/>
        <w:t>стоимость</w:t>
      </w:r>
      <w:r>
        <w:rPr>
          <w:spacing w:val="-3"/>
        </w:rPr>
        <w:t> </w:t>
      </w:r>
      <w:r>
        <w:rPr/>
        <w:t>ценных</w:t>
      </w:r>
      <w:r>
        <w:rPr>
          <w:spacing w:val="-3"/>
        </w:rPr>
        <w:t> </w:t>
      </w:r>
      <w:r>
        <w:rPr/>
        <w:t>бумаг</w:t>
      </w:r>
      <w:r>
        <w:rPr>
          <w:spacing w:val="-3"/>
        </w:rPr>
        <w:t> </w:t>
      </w:r>
      <w:r>
        <w:rPr/>
        <w:t>данного</w:t>
      </w:r>
      <w:r>
        <w:rPr>
          <w:spacing w:val="-3"/>
        </w:rPr>
        <w:t> </w:t>
      </w:r>
      <w:r>
        <w:rPr/>
        <w:t>вида</w:t>
      </w:r>
      <w:r>
        <w:rPr>
          <w:spacing w:val="-3"/>
        </w:rPr>
        <w:t> </w:t>
      </w:r>
      <w:r>
        <w:rPr/>
        <w:t>исходя</w:t>
      </w:r>
      <w:r>
        <w:rPr>
          <w:spacing w:val="40"/>
        </w:rPr>
        <w:t> </w:t>
      </w:r>
      <w:r>
        <w:rPr/>
        <w:t>из стоимости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приобретения</w:t>
      </w:r>
      <w:r>
        <w:rPr>
          <w:spacing w:val="-4"/>
        </w:rPr>
        <w:t> </w:t>
      </w:r>
      <w:r>
        <w:rPr/>
        <w:t>(если</w:t>
      </w:r>
      <w:r>
        <w:rPr>
          <w:spacing w:val="-4"/>
        </w:rPr>
        <w:t> </w:t>
      </w:r>
      <w:r>
        <w:rPr/>
        <w:t>ее</w:t>
      </w:r>
      <w:r>
        <w:rPr>
          <w:spacing w:val="-4"/>
        </w:rPr>
        <w:t> </w:t>
      </w:r>
      <w:r>
        <w:rPr/>
        <w:t>нельзя</w:t>
      </w:r>
      <w:r>
        <w:rPr>
          <w:spacing w:val="-4"/>
        </w:rPr>
        <w:t> </w:t>
      </w:r>
      <w:r>
        <w:rPr/>
        <w:t>определить</w:t>
      </w:r>
      <w:r>
        <w:rPr>
          <w:spacing w:val="-4"/>
        </w:rPr>
        <w:t> </w:t>
      </w:r>
      <w:r>
        <w:rPr/>
        <w:t>- исходя</w:t>
      </w:r>
      <w:r>
        <w:rPr>
          <w:spacing w:val="-4"/>
        </w:rPr>
        <w:t> </w:t>
      </w:r>
      <w:r>
        <w:rPr/>
        <w:t>из</w:t>
      </w:r>
      <w:r>
        <w:rPr>
          <w:spacing w:val="-4"/>
        </w:rPr>
        <w:t> </w:t>
      </w:r>
      <w:r>
        <w:rPr/>
        <w:t>рыночной стоимости или номинальной стоимости). Для обязательств, выраженных в иностранной</w:t>
      </w:r>
      <w:r>
        <w:rPr>
          <w:spacing w:val="-4"/>
        </w:rPr>
        <w:t> </w:t>
      </w:r>
      <w:r>
        <w:rPr/>
        <w:t>валюте,</w:t>
      </w:r>
      <w:r>
        <w:rPr>
          <w:spacing w:val="-4"/>
        </w:rPr>
        <w:t> </w:t>
      </w:r>
      <w:r>
        <w:rPr/>
        <w:t>стоимость</w:t>
      </w:r>
      <w:r>
        <w:rPr>
          <w:spacing w:val="-4"/>
        </w:rPr>
        <w:t> </w:t>
      </w:r>
      <w:r>
        <w:rPr/>
        <w:t>указывается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рублях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курсу</w:t>
      </w:r>
      <w:r>
        <w:rPr>
          <w:spacing w:val="-4"/>
        </w:rPr>
        <w:t> </w:t>
      </w:r>
      <w:r>
        <w:rPr/>
        <w:t>Банка</w:t>
      </w:r>
      <w:r>
        <w:rPr>
          <w:spacing w:val="-4"/>
        </w:rPr>
        <w:t> </w:t>
      </w:r>
      <w:r>
        <w:rPr/>
        <w:t>России</w:t>
      </w:r>
      <w:r>
        <w:rPr>
          <w:spacing w:val="-4"/>
        </w:rPr>
        <w:t> </w:t>
      </w:r>
      <w:r>
        <w:rPr/>
        <w:t>на отчетную дату.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132"/>
        <w:jc w:val="both"/>
      </w:pPr>
      <w:r>
        <w:rPr/>
        <w:t>Раздел</w:t>
      </w:r>
      <w:r>
        <w:rPr>
          <w:spacing w:val="-10"/>
        </w:rPr>
        <w:t> </w:t>
      </w:r>
      <w:r>
        <w:rPr/>
        <w:t>6.</w:t>
      </w:r>
      <w:r>
        <w:rPr>
          <w:spacing w:val="-9"/>
        </w:rPr>
        <w:t> </w:t>
      </w:r>
      <w:r>
        <w:rPr/>
        <w:t>Сведения</w:t>
      </w:r>
      <w:r>
        <w:rPr>
          <w:spacing w:val="-9"/>
        </w:rPr>
        <w:t> </w:t>
      </w:r>
      <w:r>
        <w:rPr/>
        <w:t>об</w:t>
      </w:r>
      <w:r>
        <w:rPr>
          <w:spacing w:val="-9"/>
        </w:rPr>
        <w:t> </w:t>
      </w:r>
      <w:r>
        <w:rPr/>
        <w:t>обязательствах</w:t>
      </w:r>
      <w:r>
        <w:rPr>
          <w:spacing w:val="-9"/>
        </w:rPr>
        <w:t> </w:t>
      </w:r>
      <w:r>
        <w:rPr/>
        <w:t>имущественного</w:t>
      </w:r>
      <w:r>
        <w:rPr>
          <w:spacing w:val="-10"/>
        </w:rPr>
        <w:t> </w:t>
      </w:r>
      <w:r>
        <w:rPr>
          <w:spacing w:val="-2"/>
        </w:rPr>
        <w:t>характера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4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Объекты</w:t>
      </w:r>
      <w:r>
        <w:rPr>
          <w:rFonts w:ascii="Courier New" w:hAnsi="Courier New"/>
          <w:spacing w:val="-11"/>
          <w:sz w:val="20"/>
        </w:rPr>
        <w:t> </w:t>
      </w:r>
      <w:r>
        <w:rPr>
          <w:rFonts w:ascii="Courier New" w:hAnsi="Courier New"/>
          <w:sz w:val="20"/>
        </w:rPr>
        <w:t>недвижимого</w:t>
      </w:r>
      <w:r>
        <w:rPr>
          <w:rFonts w:ascii="Courier New" w:hAnsi="Courier New"/>
          <w:spacing w:val="-10"/>
          <w:sz w:val="20"/>
        </w:rPr>
        <w:t> </w:t>
      </w:r>
      <w:r>
        <w:rPr>
          <w:rFonts w:ascii="Courier New" w:hAnsi="Courier New"/>
          <w:sz w:val="20"/>
        </w:rPr>
        <w:t>имущества,</w:t>
      </w:r>
      <w:r>
        <w:rPr>
          <w:rFonts w:ascii="Courier New" w:hAnsi="Courier New"/>
          <w:spacing w:val="-10"/>
          <w:sz w:val="20"/>
        </w:rPr>
        <w:t> </w:t>
      </w:r>
      <w:r>
        <w:rPr>
          <w:rFonts w:ascii="Courier New" w:hAnsi="Courier New"/>
          <w:sz w:val="20"/>
        </w:rPr>
        <w:t>находящиеся</w:t>
      </w:r>
      <w:r>
        <w:rPr>
          <w:rFonts w:ascii="Courier New" w:hAnsi="Courier New"/>
          <w:spacing w:val="-10"/>
          <w:sz w:val="20"/>
        </w:rPr>
        <w:t> </w:t>
      </w:r>
      <w:r>
        <w:rPr>
          <w:rFonts w:ascii="Courier New" w:hAnsi="Courier New"/>
          <w:sz w:val="20"/>
        </w:rPr>
        <w:t>в</w:t>
      </w:r>
      <w:r>
        <w:rPr>
          <w:rFonts w:ascii="Courier New" w:hAnsi="Courier New"/>
          <w:spacing w:val="-10"/>
          <w:sz w:val="20"/>
        </w:rPr>
        <w:t> </w:t>
      </w:r>
      <w:r>
        <w:rPr>
          <w:rFonts w:ascii="Courier New" w:hAnsi="Courier New"/>
          <w:sz w:val="20"/>
        </w:rPr>
        <w:t>пользовании</w:t>
      </w:r>
      <w:r>
        <w:rPr>
          <w:rFonts w:ascii="Courier New" w:hAnsi="Courier New"/>
          <w:spacing w:val="-11"/>
          <w:sz w:val="20"/>
        </w:rPr>
        <w:t> </w:t>
      </w:r>
      <w:hyperlink w:history="true" w:anchor="_bookmark26">
        <w:r>
          <w:rPr>
            <w:rFonts w:ascii="Courier New" w:hAnsi="Courier New"/>
            <w:color w:val="0000FF"/>
            <w:spacing w:val="-5"/>
            <w:sz w:val="20"/>
          </w:rPr>
          <w:t>&lt;1&gt;</w:t>
        </w:r>
      </w:hyperlink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1721"/>
        <w:gridCol w:w="1932"/>
        <w:gridCol w:w="1805"/>
        <w:gridCol w:w="1702"/>
        <w:gridCol w:w="1248"/>
      </w:tblGrid>
      <w:tr>
        <w:trPr>
          <w:trHeight w:val="664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1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1721" w:type="dxa"/>
          </w:tcPr>
          <w:p>
            <w:pPr>
              <w:pStyle w:val="TableParagraph"/>
              <w:spacing w:line="225" w:lineRule="exact" w:before="100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имущества</w:t>
            </w:r>
          </w:p>
          <w:p>
            <w:pPr>
              <w:pStyle w:val="TableParagraph"/>
              <w:spacing w:line="235" w:lineRule="exact"/>
              <w:ind w:left="125" w:right="115"/>
              <w:jc w:val="center"/>
              <w:rPr>
                <w:rFonts w:ascii="Helvetica"/>
                <w:sz w:val="20"/>
              </w:rPr>
            </w:pPr>
            <w:hyperlink w:history="true" w:anchor="_bookmark27">
              <w:r>
                <w:rPr>
                  <w:rFonts w:ascii="Helvetica"/>
                  <w:color w:val="0000FF"/>
                  <w:spacing w:val="-5"/>
                  <w:sz w:val="20"/>
                </w:rPr>
                <w:t>&lt;2&gt;</w:t>
              </w:r>
            </w:hyperlink>
          </w:p>
        </w:tc>
        <w:tc>
          <w:tcPr>
            <w:tcW w:w="1932" w:type="dxa"/>
          </w:tcPr>
          <w:p>
            <w:pPr>
              <w:pStyle w:val="TableParagraph"/>
              <w:spacing w:line="230" w:lineRule="auto" w:before="107"/>
              <w:ind w:left="170" w:right="154" w:firstLine="242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Вид и сроки пользования</w:t>
            </w:r>
            <w:r>
              <w:rPr>
                <w:spacing w:val="-14"/>
                <w:sz w:val="20"/>
              </w:rPr>
              <w:t> </w:t>
            </w:r>
            <w:hyperlink w:history="true" w:anchor="_bookmark28">
              <w:r>
                <w:rPr>
                  <w:rFonts w:ascii="Helvetica" w:hAnsi="Helvetica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1805" w:type="dxa"/>
          </w:tcPr>
          <w:p>
            <w:pPr>
              <w:pStyle w:val="TableParagraph"/>
              <w:spacing w:line="230" w:lineRule="auto" w:before="107"/>
              <w:ind w:left="105" w:right="92" w:firstLine="283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Основание </w:t>
            </w:r>
            <w:r>
              <w:rPr>
                <w:sz w:val="20"/>
              </w:rPr>
              <w:t>пользования</w:t>
            </w:r>
            <w:r>
              <w:rPr>
                <w:spacing w:val="-14"/>
                <w:sz w:val="20"/>
              </w:rPr>
              <w:t> </w:t>
            </w:r>
            <w:hyperlink w:history="true" w:anchor="_bookmark29">
              <w:r>
                <w:rPr>
                  <w:rFonts w:ascii="Helvetica" w:hAnsi="Helvetica"/>
                  <w:color w:val="0000FF"/>
                  <w:sz w:val="20"/>
                </w:rPr>
                <w:t>&lt;4&gt;</w:t>
              </w:r>
            </w:hyperlink>
          </w:p>
        </w:tc>
        <w:tc>
          <w:tcPr>
            <w:tcW w:w="1702" w:type="dxa"/>
          </w:tcPr>
          <w:p>
            <w:pPr>
              <w:pStyle w:val="TableParagraph"/>
              <w:spacing w:before="100"/>
              <w:ind w:left="369" w:hanging="262"/>
              <w:rPr>
                <w:sz w:val="20"/>
              </w:rPr>
            </w:pPr>
            <w:r>
              <w:rPr>
                <w:spacing w:val="-2"/>
                <w:sz w:val="20"/>
              </w:rPr>
              <w:t>Местонахожден </w:t>
            </w:r>
            <w:r>
              <w:rPr>
                <w:sz w:val="20"/>
              </w:rPr>
              <w:t>ие (адрес)</w:t>
            </w:r>
          </w:p>
        </w:tc>
        <w:tc>
          <w:tcPr>
            <w:tcW w:w="1248" w:type="dxa"/>
          </w:tcPr>
          <w:p>
            <w:pPr>
              <w:pStyle w:val="TableParagraph"/>
              <w:spacing w:before="100"/>
              <w:ind w:left="335" w:right="175" w:hanging="147"/>
              <w:rPr>
                <w:sz w:val="20"/>
              </w:rPr>
            </w:pPr>
            <w:r>
              <w:rPr>
                <w:spacing w:val="-2"/>
                <w:sz w:val="20"/>
              </w:rPr>
              <w:t>Площадь </w:t>
            </w:r>
            <w:r>
              <w:rPr>
                <w:sz w:val="20"/>
              </w:rPr>
              <w:t>(кв. м)</w:t>
            </w:r>
          </w:p>
        </w:tc>
      </w:tr>
      <w:tr>
        <w:trPr>
          <w:trHeight w:val="434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721" w:type="dxa"/>
          </w:tcPr>
          <w:p>
            <w:pPr>
              <w:pStyle w:val="TableParagraph"/>
              <w:spacing w:before="89"/>
              <w:ind w:left="12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932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805" w:type="dxa"/>
          </w:tcPr>
          <w:p>
            <w:pPr>
              <w:pStyle w:val="TableParagraph"/>
              <w:spacing w:before="89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1702" w:type="dxa"/>
          </w:tcPr>
          <w:p>
            <w:pPr>
              <w:pStyle w:val="TableParagraph"/>
              <w:spacing w:before="89"/>
              <w:ind w:left="6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248" w:type="dxa"/>
          </w:tcPr>
          <w:p>
            <w:pPr>
              <w:pStyle w:val="TableParagraph"/>
              <w:spacing w:before="89"/>
              <w:ind w:left="8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23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7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1023970</wp:posOffset>
                </wp:positionH>
                <wp:positionV relativeFrom="paragraph">
                  <wp:posOffset>220001</wp:posOffset>
                </wp:positionV>
                <wp:extent cx="2437765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322939pt;width:191.95pt;height:.1pt;mso-position-horizontal-relative:page;mso-position-vertical-relative:paragraph;z-index:-15717888;mso-wrap-distance-left:0;mso-wrap-distance-right:0" id="docshape58" coordorigin="1613,346" coordsize="3839,0" path="m1613,346l5451,346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line="226" w:lineRule="exact" w:before="112"/>
        <w:ind w:left="1132"/>
        <w:jc w:val="both"/>
      </w:pPr>
      <w:bookmarkStart w:name="_bookmark26" w:id="28"/>
      <w:bookmarkEnd w:id="28"/>
      <w:r>
        <w:rPr/>
      </w:r>
      <w:bookmarkStart w:name="_bookmark27" w:id="29"/>
      <w:bookmarkEnd w:id="29"/>
      <w:r>
        <w:rPr/>
      </w:r>
      <w:r>
        <w:rPr/>
        <w:t>&lt;1&gt;</w:t>
      </w:r>
      <w:r>
        <w:rPr>
          <w:spacing w:val="-9"/>
        </w:rPr>
        <w:t> </w:t>
      </w:r>
      <w:r>
        <w:rPr/>
        <w:t>Указываются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состоянию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отчетную</w:t>
      </w:r>
      <w:r>
        <w:rPr>
          <w:spacing w:val="-7"/>
        </w:rPr>
        <w:t> </w:t>
      </w:r>
      <w:r>
        <w:rPr>
          <w:spacing w:val="-2"/>
        </w:rPr>
        <w:t>дату.</w:t>
      </w:r>
    </w:p>
    <w:p>
      <w:pPr>
        <w:pStyle w:val="BodyText"/>
        <w:ind w:left="652" w:right="1357" w:firstLine="479"/>
        <w:jc w:val="both"/>
      </w:pPr>
      <w:r>
        <w:rPr/>
        <w:t>&lt;2&gt;</w:t>
      </w:r>
      <w:r>
        <w:rPr>
          <w:spacing w:val="40"/>
        </w:rPr>
        <w:t> </w:t>
      </w:r>
      <w:r>
        <w:rPr/>
        <w:t>Указывается</w:t>
      </w:r>
      <w:r>
        <w:rPr>
          <w:spacing w:val="40"/>
        </w:rPr>
        <w:t> </w:t>
      </w:r>
      <w:r>
        <w:rPr/>
        <w:t>вид</w:t>
      </w:r>
      <w:r>
        <w:rPr>
          <w:spacing w:val="40"/>
        </w:rPr>
        <w:t> </w:t>
      </w:r>
      <w:r>
        <w:rPr/>
        <w:t>недвижимого</w:t>
      </w:r>
      <w:r>
        <w:rPr>
          <w:spacing w:val="-4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(земельный</w:t>
      </w:r>
      <w:r>
        <w:rPr>
          <w:spacing w:val="-4"/>
        </w:rPr>
        <w:t> </w:t>
      </w:r>
      <w:r>
        <w:rPr/>
        <w:t>участок,</w:t>
      </w:r>
      <w:r>
        <w:rPr>
          <w:spacing w:val="40"/>
        </w:rPr>
        <w:t> </w:t>
      </w:r>
      <w:r>
        <w:rPr/>
        <w:t>жилой </w:t>
      </w:r>
      <w:bookmarkStart w:name="_bookmark28" w:id="30"/>
      <w:bookmarkEnd w:id="30"/>
      <w:r>
        <w:rPr/>
        <w:t>дом,</w:t>
      </w:r>
      <w:r>
        <w:rPr/>
        <w:t> дача и другие).</w:t>
      </w:r>
    </w:p>
    <w:p>
      <w:pPr>
        <w:pStyle w:val="BodyText"/>
        <w:ind w:left="652" w:right="1357" w:firstLine="479"/>
        <w:jc w:val="both"/>
      </w:pPr>
      <w:r>
        <w:rPr/>
        <w:t>&lt;3&gt;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вид</w:t>
      </w:r>
      <w:r>
        <w:rPr>
          <w:spacing w:val="-4"/>
        </w:rPr>
        <w:t> </w:t>
      </w:r>
      <w:r>
        <w:rPr/>
        <w:t>пользования</w:t>
      </w:r>
      <w:r>
        <w:rPr>
          <w:spacing w:val="-4"/>
        </w:rPr>
        <w:t> </w:t>
      </w:r>
      <w:r>
        <w:rPr/>
        <w:t>(аренда,</w:t>
      </w:r>
      <w:r>
        <w:rPr>
          <w:spacing w:val="-4"/>
        </w:rPr>
        <w:t> </w:t>
      </w:r>
      <w:r>
        <w:rPr/>
        <w:t>безвозмездное</w:t>
      </w:r>
      <w:r>
        <w:rPr>
          <w:spacing w:val="-4"/>
        </w:rPr>
        <w:t> </w:t>
      </w:r>
      <w:r>
        <w:rPr/>
        <w:t>пользование</w:t>
      </w:r>
      <w:r>
        <w:rPr>
          <w:spacing w:val="40"/>
        </w:rPr>
        <w:t> </w:t>
      </w:r>
      <w:r>
        <w:rPr/>
        <w:t>и другие) и сроки пользования.</w:t>
      </w:r>
    </w:p>
    <w:p>
      <w:pPr>
        <w:pStyle w:val="BodyText"/>
        <w:spacing w:before="1"/>
        <w:ind w:left="652" w:right="1357" w:firstLine="479"/>
        <w:jc w:val="both"/>
      </w:pPr>
      <w:bookmarkStart w:name="_bookmark29" w:id="31"/>
      <w:bookmarkEnd w:id="31"/>
      <w:r>
        <w:rPr/>
      </w:r>
      <w:r>
        <w:rPr/>
        <w:t>&lt;4&gt; Указываются основание пользования (договор, фактическое предоставление</w:t>
      </w:r>
      <w:r>
        <w:rPr>
          <w:spacing w:val="80"/>
        </w:rPr>
        <w:t> </w:t>
      </w:r>
      <w:r>
        <w:rPr/>
        <w:t>и</w:t>
      </w:r>
      <w:r>
        <w:rPr>
          <w:spacing w:val="-5"/>
        </w:rPr>
        <w:t> </w:t>
      </w:r>
      <w:r>
        <w:rPr/>
        <w:t>другие),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реквизиты</w:t>
      </w:r>
      <w:r>
        <w:rPr>
          <w:spacing w:val="-5"/>
        </w:rPr>
        <w:t> </w:t>
      </w:r>
      <w:r>
        <w:rPr/>
        <w:t>(дата,</w:t>
      </w:r>
      <w:r>
        <w:rPr>
          <w:spacing w:val="-5"/>
        </w:rPr>
        <w:t> </w:t>
      </w:r>
      <w:r>
        <w:rPr/>
        <w:t>номер)</w:t>
      </w:r>
      <w:r>
        <w:rPr>
          <w:spacing w:val="-5"/>
        </w:rPr>
        <w:t> </w:t>
      </w:r>
      <w:r>
        <w:rPr/>
        <w:t>соответствующего договора или акта.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4"/>
        </w:numPr>
        <w:tabs>
          <w:tab w:pos="1730" w:val="left" w:leader="none"/>
        </w:tabs>
        <w:spacing w:line="240" w:lineRule="auto" w:before="0" w:after="0"/>
        <w:ind w:left="1730" w:right="0" w:hanging="598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Срочные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обязательства</w:t>
      </w:r>
      <w:r>
        <w:rPr>
          <w:rFonts w:ascii="Courier New" w:hAnsi="Courier New"/>
          <w:spacing w:val="-12"/>
          <w:sz w:val="20"/>
        </w:rPr>
        <w:t> </w:t>
      </w:r>
      <w:r>
        <w:rPr>
          <w:rFonts w:ascii="Courier New" w:hAnsi="Courier New"/>
          <w:sz w:val="20"/>
        </w:rPr>
        <w:t>финансового</w:t>
      </w:r>
      <w:r>
        <w:rPr>
          <w:rFonts w:ascii="Courier New" w:hAnsi="Courier New"/>
          <w:spacing w:val="-12"/>
          <w:sz w:val="20"/>
        </w:rPr>
        <w:t> </w:t>
      </w:r>
      <w:r>
        <w:rPr>
          <w:rFonts w:ascii="Courier New" w:hAnsi="Courier New"/>
          <w:sz w:val="20"/>
        </w:rPr>
        <w:t>характера</w:t>
      </w:r>
      <w:r>
        <w:rPr>
          <w:rFonts w:ascii="Courier New" w:hAnsi="Courier New"/>
          <w:spacing w:val="-12"/>
          <w:sz w:val="20"/>
        </w:rPr>
        <w:t> </w:t>
      </w:r>
      <w:hyperlink w:history="true" w:anchor="_bookmark30">
        <w:r>
          <w:rPr>
            <w:rFonts w:ascii="Courier New" w:hAnsi="Courier New"/>
            <w:color w:val="0000FF"/>
            <w:spacing w:val="-5"/>
            <w:sz w:val="20"/>
          </w:rPr>
          <w:t>&lt;1&gt;</w:t>
        </w:r>
      </w:hyperlink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"/>
        <w:gridCol w:w="1792"/>
        <w:gridCol w:w="1360"/>
        <w:gridCol w:w="1415"/>
        <w:gridCol w:w="2785"/>
        <w:gridCol w:w="1074"/>
      </w:tblGrid>
      <w:tr>
        <w:trPr>
          <w:trHeight w:val="1355" w:hRule="atLeast"/>
        </w:trPr>
        <w:tc>
          <w:tcPr>
            <w:tcW w:w="578" w:type="dxa"/>
          </w:tcPr>
          <w:p>
            <w:pPr>
              <w:pStyle w:val="TableParagraph"/>
              <w:spacing w:before="89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39"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1792" w:type="dxa"/>
          </w:tcPr>
          <w:p>
            <w:pPr>
              <w:pStyle w:val="TableParagraph"/>
              <w:spacing w:before="100"/>
              <w:ind w:left="211" w:right="200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 обязательства</w:t>
            </w:r>
          </w:p>
          <w:p>
            <w:pPr>
              <w:pStyle w:val="TableParagraph"/>
              <w:spacing w:line="230" w:lineRule="exact"/>
              <w:ind w:left="709" w:right="702"/>
              <w:jc w:val="center"/>
              <w:rPr>
                <w:rFonts w:ascii="Helvetica"/>
                <w:sz w:val="20"/>
              </w:rPr>
            </w:pPr>
            <w:hyperlink w:history="true" w:anchor="_bookmark31">
              <w:r>
                <w:rPr>
                  <w:rFonts w:ascii="Helvetica"/>
                  <w:color w:val="0000FF"/>
                  <w:spacing w:val="-5"/>
                  <w:sz w:val="20"/>
                </w:rPr>
                <w:t>&lt;2&gt;</w:t>
              </w:r>
            </w:hyperlink>
          </w:p>
        </w:tc>
        <w:tc>
          <w:tcPr>
            <w:tcW w:w="1360" w:type="dxa"/>
          </w:tcPr>
          <w:p>
            <w:pPr>
              <w:pStyle w:val="TableParagraph"/>
              <w:spacing w:before="100"/>
              <w:ind w:left="221" w:right="207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Кредитор (должник)</w:t>
            </w:r>
          </w:p>
          <w:p>
            <w:pPr>
              <w:pStyle w:val="TableParagraph"/>
              <w:spacing w:line="230" w:lineRule="exact"/>
              <w:ind w:left="494" w:right="485"/>
              <w:jc w:val="center"/>
              <w:rPr>
                <w:rFonts w:ascii="Helvetica"/>
                <w:sz w:val="20"/>
              </w:rPr>
            </w:pPr>
            <w:hyperlink w:history="true" w:anchor="_bookmark32">
              <w:r>
                <w:rPr>
                  <w:rFonts w:ascii="Helvetica"/>
                  <w:color w:val="0000FF"/>
                  <w:spacing w:val="-5"/>
                  <w:sz w:val="20"/>
                </w:rPr>
                <w:t>&lt;3&gt;</w:t>
              </w:r>
            </w:hyperlink>
          </w:p>
        </w:tc>
        <w:tc>
          <w:tcPr>
            <w:tcW w:w="1415" w:type="dxa"/>
          </w:tcPr>
          <w:p>
            <w:pPr>
              <w:pStyle w:val="TableParagraph"/>
              <w:spacing w:line="235" w:lineRule="auto" w:before="104"/>
              <w:ind w:left="71" w:right="53" w:hanging="3"/>
              <w:jc w:val="center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Основание возникновени </w:t>
            </w:r>
            <w:r>
              <w:rPr>
                <w:sz w:val="20"/>
              </w:rPr>
              <w:t>я </w:t>
            </w:r>
            <w:hyperlink w:history="true" w:anchor="_bookmark33">
              <w:r>
                <w:rPr>
                  <w:rFonts w:ascii="Helvetica" w:hAnsi="Helvetica"/>
                  <w:color w:val="0000FF"/>
                  <w:sz w:val="20"/>
                </w:rPr>
                <w:t>&lt;4&gt;</w:t>
              </w:r>
            </w:hyperlink>
          </w:p>
        </w:tc>
        <w:tc>
          <w:tcPr>
            <w:tcW w:w="2785" w:type="dxa"/>
          </w:tcPr>
          <w:p>
            <w:pPr>
              <w:pStyle w:val="TableParagraph"/>
              <w:spacing w:line="237" w:lineRule="auto" w:before="102"/>
              <w:ind w:left="298" w:right="280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Сумма обязательства/размер </w:t>
            </w:r>
            <w:r>
              <w:rPr>
                <w:sz w:val="20"/>
              </w:rPr>
              <w:t>обязательства по состоянию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отчетную дату </w:t>
            </w:r>
            <w:hyperlink w:history="true" w:anchor="_bookmark34">
              <w:r>
                <w:rPr>
                  <w:rFonts w:ascii="Helvetica" w:hAnsi="Helvetica"/>
                  <w:color w:val="0000FF"/>
                  <w:sz w:val="20"/>
                </w:rPr>
                <w:t>&lt;5&gt;</w:t>
              </w:r>
            </w:hyperlink>
            <w:r>
              <w:rPr>
                <w:rFonts w:ascii="Helvetica" w:hAnsi="Helvetica"/>
                <w:color w:val="0000FF"/>
                <w:sz w:val="20"/>
              </w:rPr>
              <w:t> </w:t>
            </w:r>
            <w:r>
              <w:rPr>
                <w:sz w:val="20"/>
              </w:rPr>
              <w:t>(руб.)</w:t>
            </w:r>
          </w:p>
        </w:tc>
        <w:tc>
          <w:tcPr>
            <w:tcW w:w="1074" w:type="dxa"/>
          </w:tcPr>
          <w:p>
            <w:pPr>
              <w:pStyle w:val="TableParagraph"/>
              <w:spacing w:line="235" w:lineRule="auto" w:before="104"/>
              <w:ind w:left="85" w:right="63" w:firstLine="67"/>
              <w:jc w:val="both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Условия обязател </w:t>
            </w:r>
            <w:r>
              <w:rPr>
                <w:sz w:val="20"/>
              </w:rPr>
              <w:t>ьства</w:t>
            </w:r>
            <w:r>
              <w:rPr>
                <w:spacing w:val="-14"/>
                <w:sz w:val="20"/>
              </w:rPr>
              <w:t> </w:t>
            </w:r>
            <w:hyperlink w:history="true" w:anchor="_bookmark35">
              <w:r>
                <w:rPr>
                  <w:rFonts w:ascii="Helvetica" w:hAnsi="Helvetica"/>
                  <w:color w:val="0000FF"/>
                  <w:sz w:val="20"/>
                </w:rPr>
                <w:t>&lt;6&gt;</w:t>
              </w:r>
            </w:hyperlink>
          </w:p>
        </w:tc>
      </w:tr>
      <w:tr>
        <w:trPr>
          <w:trHeight w:val="433" w:hRule="atLeast"/>
        </w:trPr>
        <w:tc>
          <w:tcPr>
            <w:tcW w:w="578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360" w:type="dxa"/>
          </w:tcPr>
          <w:p>
            <w:pPr>
              <w:pStyle w:val="TableParagraph"/>
              <w:spacing w:before="87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415" w:type="dxa"/>
          </w:tcPr>
          <w:p>
            <w:pPr>
              <w:pStyle w:val="TableParagraph"/>
              <w:spacing w:before="87"/>
              <w:ind w:left="14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2785" w:type="dxa"/>
          </w:tcPr>
          <w:p>
            <w:pPr>
              <w:pStyle w:val="TableParagraph"/>
              <w:spacing w:before="87"/>
              <w:ind w:left="1339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1074" w:type="dxa"/>
          </w:tcPr>
          <w:p>
            <w:pPr>
              <w:pStyle w:val="TableParagraph"/>
              <w:spacing w:before="87"/>
              <w:ind w:left="1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</w:tr>
      <w:tr>
        <w:trPr>
          <w:trHeight w:val="433" w:hRule="atLeast"/>
        </w:trPr>
        <w:tc>
          <w:tcPr>
            <w:tcW w:w="578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</w:tcPr>
          <w:p>
            <w:pPr>
              <w:pStyle w:val="TableParagraph"/>
              <w:spacing w:before="87"/>
              <w:ind w:left="1368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/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578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</w:tcPr>
          <w:p>
            <w:pPr>
              <w:pStyle w:val="TableParagraph"/>
              <w:spacing w:before="87"/>
              <w:ind w:left="1368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/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578" w:type="dxa"/>
          </w:tcPr>
          <w:p>
            <w:pPr>
              <w:pStyle w:val="TableParagraph"/>
              <w:spacing w:before="87"/>
              <w:ind w:left="7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</w:tcPr>
          <w:p>
            <w:pPr>
              <w:pStyle w:val="TableParagraph"/>
              <w:spacing w:before="87"/>
              <w:ind w:left="1368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/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6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1023970</wp:posOffset>
                </wp:positionH>
                <wp:positionV relativeFrom="paragraph">
                  <wp:posOffset>220776</wp:posOffset>
                </wp:positionV>
                <wp:extent cx="2437765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383942pt;width:191.95pt;height:.1pt;mso-position-horizontal-relative:page;mso-position-vertical-relative:paragraph;z-index:-15717376;mso-wrap-distance-left:0;mso-wrap-distance-right:0" id="docshape59" coordorigin="1613,348" coordsize="3839,0" path="m1613,348l5451,348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09" w:after="53"/>
        <w:ind w:left="1132"/>
      </w:pPr>
      <w:bookmarkStart w:name="_bookmark30" w:id="32"/>
      <w:bookmarkEnd w:id="32"/>
      <w:r>
        <w:rPr/>
      </w:r>
      <w:r>
        <w:rPr/>
        <w:t>&lt;1&gt;</w:t>
      </w:r>
      <w:r>
        <w:rPr>
          <w:spacing w:val="52"/>
          <w:w w:val="150"/>
        </w:rPr>
        <w:t> </w:t>
      </w:r>
      <w:r>
        <w:rPr/>
        <w:t>Указываются</w:t>
      </w:r>
      <w:r>
        <w:rPr>
          <w:spacing w:val="52"/>
          <w:w w:val="150"/>
        </w:rPr>
        <w:t> </w:t>
      </w:r>
      <w:r>
        <w:rPr/>
        <w:t>имеющиеся</w:t>
      </w:r>
      <w:r>
        <w:rPr>
          <w:spacing w:val="53"/>
          <w:w w:val="150"/>
        </w:rPr>
        <w:t> </w:t>
      </w:r>
      <w:r>
        <w:rPr/>
        <w:t>на</w:t>
      </w:r>
      <w:r>
        <w:rPr>
          <w:spacing w:val="52"/>
          <w:w w:val="150"/>
        </w:rPr>
        <w:t> </w:t>
      </w:r>
      <w:r>
        <w:rPr/>
        <w:t>отчетную</w:t>
      </w:r>
      <w:r>
        <w:rPr>
          <w:spacing w:val="53"/>
          <w:w w:val="150"/>
        </w:rPr>
        <w:t> </w:t>
      </w:r>
      <w:r>
        <w:rPr/>
        <w:t>дату</w:t>
      </w:r>
      <w:r>
        <w:rPr>
          <w:spacing w:val="52"/>
          <w:w w:val="150"/>
        </w:rPr>
        <w:t> </w:t>
      </w:r>
      <w:r>
        <w:rPr/>
        <w:t>срочные</w:t>
      </w:r>
      <w:r>
        <w:rPr>
          <w:spacing w:val="53"/>
          <w:w w:val="150"/>
        </w:rPr>
        <w:t> </w:t>
      </w:r>
      <w:r>
        <w:rPr>
          <w:spacing w:val="-2"/>
        </w:rPr>
        <w:t>обязательства</w:t>
      </w:r>
    </w:p>
    <w:p>
      <w:pPr>
        <w:pStyle w:val="BodyText"/>
        <w:spacing w:line="28" w:lineRule="exact"/>
        <w:ind w:left="624"/>
        <w:rPr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6518275" cy="18415"/>
                <wp:effectExtent l="0" t="0" r="0" b="0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6518275" cy="18415"/>
                          <a:chExt cx="6518275" cy="184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5182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18415">
                                <a:moveTo>
                                  <a:pt x="6518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6518148" y="18287"/>
                                </a:lnTo>
                                <a:lnTo>
                                  <a:pt x="6518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3.25pt;height:1.45pt;mso-position-horizontal-relative:char;mso-position-vertical-relative:line" id="docshapegroup60" coordorigin="0,0" coordsize="10265,29">
                <v:rect style="position:absolute;left:0;top:0;width:10265;height:29" id="docshape61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spacing w:after="0" w:line="28" w:lineRule="exact"/>
        <w:rPr>
          <w:sz w:val="2"/>
        </w:rPr>
        <w:sectPr>
          <w:headerReference w:type="default" r:id="rId48"/>
          <w:footerReference w:type="default" r:id="rId49"/>
          <w:pgSz w:w="11910" w:h="16840"/>
          <w:pgMar w:header="550" w:footer="923" w:top="1720" w:bottom="1120" w:left="480" w:right="4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99"/>
        <w:ind w:left="652" w:right="1357"/>
        <w:jc w:val="both"/>
      </w:pPr>
      <w:r>
        <w:rPr/>
        <w:t>финансового характера на сумму, равную или превышающую 500</w:t>
      </w:r>
      <w:r>
        <w:rPr>
          <w:spacing w:val="-3"/>
        </w:rPr>
        <w:t> </w:t>
      </w:r>
      <w:r>
        <w:rPr/>
        <w:t>000</w:t>
      </w:r>
      <w:r>
        <w:rPr>
          <w:spacing w:val="-3"/>
        </w:rPr>
        <w:t> </w:t>
      </w:r>
      <w:r>
        <w:rPr/>
        <w:t>руб., кредитором или должником по которым является лицо, сведения об </w:t>
      </w:r>
      <w:bookmarkStart w:name="_bookmark31" w:id="33"/>
      <w:bookmarkEnd w:id="33"/>
      <w:r>
        <w:rPr/>
        <w:t>обязательствах</w:t>
      </w:r>
      <w:r>
        <w:rPr/>
        <w:t> которого представляются.</w:t>
      </w:r>
    </w:p>
    <w:p>
      <w:pPr>
        <w:pStyle w:val="BodyText"/>
        <w:spacing w:line="226" w:lineRule="exact"/>
        <w:ind w:left="1132"/>
        <w:jc w:val="both"/>
      </w:pPr>
      <w:r>
        <w:rPr/>
        <w:t>&lt;2&gt;</w:t>
      </w:r>
      <w:r>
        <w:rPr>
          <w:spacing w:val="-9"/>
        </w:rPr>
        <w:t> </w:t>
      </w:r>
      <w:r>
        <w:rPr/>
        <w:t>Указывается</w:t>
      </w:r>
      <w:r>
        <w:rPr>
          <w:spacing w:val="-8"/>
        </w:rPr>
        <w:t> </w:t>
      </w:r>
      <w:r>
        <w:rPr/>
        <w:t>существо</w:t>
      </w:r>
      <w:r>
        <w:rPr>
          <w:spacing w:val="-8"/>
        </w:rPr>
        <w:t> </w:t>
      </w:r>
      <w:r>
        <w:rPr/>
        <w:t>обязательства</w:t>
      </w:r>
      <w:r>
        <w:rPr>
          <w:spacing w:val="-8"/>
        </w:rPr>
        <w:t> </w:t>
      </w:r>
      <w:r>
        <w:rPr/>
        <w:t>(заем,</w:t>
      </w:r>
      <w:r>
        <w:rPr>
          <w:spacing w:val="-9"/>
        </w:rPr>
        <w:t> </w:t>
      </w:r>
      <w:r>
        <w:rPr/>
        <w:t>кредит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2"/>
        </w:rPr>
        <w:t>другие).</w:t>
      </w:r>
    </w:p>
    <w:p>
      <w:pPr>
        <w:pStyle w:val="BodyText"/>
        <w:spacing w:before="2"/>
        <w:ind w:left="652" w:right="1357" w:firstLine="479"/>
        <w:jc w:val="both"/>
      </w:pPr>
      <w:bookmarkStart w:name="_bookmark32" w:id="34"/>
      <w:bookmarkEnd w:id="34"/>
      <w:r>
        <w:rPr/>
      </w:r>
      <w:r>
        <w:rPr/>
        <w:t>&lt;3&gt;</w:t>
      </w:r>
      <w:r>
        <w:rPr>
          <w:spacing w:val="40"/>
        </w:rPr>
        <w:t> </w:t>
      </w:r>
      <w:r>
        <w:rPr/>
        <w:t>Указывается</w:t>
      </w:r>
      <w:r>
        <w:rPr>
          <w:spacing w:val="40"/>
        </w:rPr>
        <w:t> </w:t>
      </w:r>
      <w:r>
        <w:rPr/>
        <w:t>вторая</w:t>
      </w:r>
      <w:r>
        <w:rPr>
          <w:spacing w:val="40"/>
        </w:rPr>
        <w:t> </w:t>
      </w:r>
      <w:r>
        <w:rPr/>
        <w:t>сторона</w:t>
      </w:r>
      <w:r>
        <w:rPr>
          <w:spacing w:val="-4"/>
        </w:rPr>
        <w:t> </w:t>
      </w:r>
      <w:r>
        <w:rPr/>
        <w:t>обязательства:</w:t>
      </w:r>
      <w:r>
        <w:rPr>
          <w:spacing w:val="-4"/>
        </w:rPr>
        <w:t> </w:t>
      </w:r>
      <w:r>
        <w:rPr/>
        <w:t>кредитор</w:t>
      </w:r>
      <w:r>
        <w:rPr>
          <w:spacing w:val="-4"/>
        </w:rPr>
        <w:t> </w:t>
      </w:r>
      <w:r>
        <w:rPr/>
        <w:t>или</w:t>
      </w:r>
      <w:r>
        <w:rPr>
          <w:spacing w:val="40"/>
        </w:rPr>
        <w:t> </w:t>
      </w:r>
      <w:r>
        <w:rPr/>
        <w:t>должник, </w:t>
      </w:r>
      <w:bookmarkStart w:name="_bookmark33" w:id="35"/>
      <w:bookmarkEnd w:id="35"/>
      <w:r>
        <w:rPr/>
        <w:t>его</w:t>
      </w:r>
      <w:r>
        <w:rPr/>
        <w:t> фамилия, имя и отчество (наименование юридического лица), адрес.</w:t>
      </w:r>
    </w:p>
    <w:p>
      <w:pPr>
        <w:pStyle w:val="BodyText"/>
        <w:spacing w:before="1"/>
        <w:ind w:left="652" w:right="1357" w:firstLine="479"/>
        <w:jc w:val="both"/>
      </w:pPr>
      <w:r>
        <w:rPr/>
        <w:t>&lt;4&gt;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основание</w:t>
      </w:r>
      <w:r>
        <w:rPr>
          <w:spacing w:val="40"/>
        </w:rPr>
        <w:t> </w:t>
      </w:r>
      <w:r>
        <w:rPr/>
        <w:t>возникновения обязательства, а также </w:t>
      </w:r>
      <w:bookmarkStart w:name="_bookmark34" w:id="36"/>
      <w:bookmarkEnd w:id="36"/>
      <w:r>
        <w:rPr/>
        <w:t>реквизиты</w:t>
      </w:r>
      <w:r>
        <w:rPr/>
        <w:t> (дата, номер) соответствующего договора или акта.</w:t>
      </w:r>
    </w:p>
    <w:p>
      <w:pPr>
        <w:pStyle w:val="BodyText"/>
        <w:ind w:left="652" w:right="1357" w:firstLine="479"/>
        <w:jc w:val="both"/>
      </w:pPr>
      <w:r>
        <w:rPr/>
        <w:t>&lt;5&gt;</w:t>
      </w:r>
      <w:r>
        <w:rPr>
          <w:spacing w:val="40"/>
        </w:rPr>
        <w:t> </w:t>
      </w:r>
      <w:r>
        <w:rPr/>
        <w:t>Указываются</w:t>
      </w:r>
      <w:r>
        <w:rPr>
          <w:spacing w:val="-4"/>
        </w:rPr>
        <w:t> </w:t>
      </w:r>
      <w:r>
        <w:rPr/>
        <w:t>сумма</w:t>
      </w:r>
      <w:r>
        <w:rPr>
          <w:spacing w:val="-4"/>
        </w:rPr>
        <w:t> </w:t>
      </w:r>
      <w:r>
        <w:rPr/>
        <w:t>основного</w:t>
      </w:r>
      <w:r>
        <w:rPr>
          <w:spacing w:val="-4"/>
        </w:rPr>
        <w:t> </w:t>
      </w:r>
      <w:r>
        <w:rPr/>
        <w:t>обязательства</w:t>
      </w:r>
      <w:r>
        <w:rPr>
          <w:spacing w:val="-4"/>
        </w:rPr>
        <w:t> </w:t>
      </w:r>
      <w:r>
        <w:rPr/>
        <w:t>(без</w:t>
      </w:r>
      <w:r>
        <w:rPr>
          <w:spacing w:val="-4"/>
        </w:rPr>
        <w:t> </w:t>
      </w:r>
      <w:r>
        <w:rPr/>
        <w:t>суммы</w:t>
      </w:r>
      <w:r>
        <w:rPr>
          <w:spacing w:val="-4"/>
        </w:rPr>
        <w:t> </w:t>
      </w:r>
      <w:r>
        <w:rPr/>
        <w:t>процентов)</w:t>
      </w:r>
      <w:r>
        <w:rPr>
          <w:spacing w:val="40"/>
        </w:rPr>
        <w:t> </w:t>
      </w:r>
      <w:r>
        <w:rPr/>
        <w:t>и размер обязательства по состоянию на отчетную дату.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обязательств, выраженных</w:t>
      </w:r>
      <w:r>
        <w:rPr>
          <w:spacing w:val="80"/>
        </w:rPr>
        <w:t> </w:t>
      </w:r>
      <w:r>
        <w:rPr/>
        <w:t>в</w:t>
      </w:r>
      <w:r>
        <w:rPr>
          <w:spacing w:val="-4"/>
        </w:rPr>
        <w:t> </w:t>
      </w:r>
      <w:r>
        <w:rPr/>
        <w:t>иностранной</w:t>
      </w:r>
      <w:r>
        <w:rPr>
          <w:spacing w:val="-4"/>
        </w:rPr>
        <w:t> </w:t>
      </w:r>
      <w:r>
        <w:rPr/>
        <w:t>валюте,</w:t>
      </w:r>
      <w:r>
        <w:rPr>
          <w:spacing w:val="-4"/>
        </w:rPr>
        <w:t> </w:t>
      </w:r>
      <w:r>
        <w:rPr/>
        <w:t>сумма</w:t>
      </w:r>
      <w:r>
        <w:rPr>
          <w:spacing w:val="-4"/>
        </w:rPr>
        <w:t> </w:t>
      </w:r>
      <w:r>
        <w:rPr/>
        <w:t>указывается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рублях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курсу</w:t>
      </w:r>
      <w:r>
        <w:rPr>
          <w:spacing w:val="-4"/>
        </w:rPr>
        <w:t> </w:t>
      </w:r>
      <w:r>
        <w:rPr/>
        <w:t>Банка </w:t>
      </w:r>
      <w:bookmarkStart w:name="_bookmark35" w:id="37"/>
      <w:bookmarkEnd w:id="37"/>
      <w:r>
        <w:rPr/>
        <w:t>России</w:t>
      </w:r>
      <w:r>
        <w:rPr/>
        <w:t> на отчетную дату.</w:t>
      </w:r>
    </w:p>
    <w:p>
      <w:pPr>
        <w:pStyle w:val="BodyText"/>
        <w:ind w:left="652" w:right="1357" w:firstLine="479"/>
        <w:jc w:val="both"/>
      </w:pPr>
      <w:r>
        <w:rPr/>
        <w:t>&lt;6&gt;</w:t>
      </w:r>
      <w:r>
        <w:rPr>
          <w:spacing w:val="40"/>
        </w:rPr>
        <w:t> </w:t>
      </w:r>
      <w:r>
        <w:rPr/>
        <w:t>Указываются</w:t>
      </w:r>
      <w:r>
        <w:rPr>
          <w:spacing w:val="-5"/>
        </w:rPr>
        <w:t> </w:t>
      </w:r>
      <w:r>
        <w:rPr/>
        <w:t>годовая</w:t>
      </w:r>
      <w:r>
        <w:rPr>
          <w:spacing w:val="-5"/>
        </w:rPr>
        <w:t> </w:t>
      </w:r>
      <w:r>
        <w:rPr/>
        <w:t>процентная</w:t>
      </w:r>
      <w:r>
        <w:rPr>
          <w:spacing w:val="-5"/>
        </w:rPr>
        <w:t> </w:t>
      </w:r>
      <w:r>
        <w:rPr/>
        <w:t>ставка</w:t>
      </w:r>
      <w:r>
        <w:rPr>
          <w:spacing w:val="-5"/>
        </w:rPr>
        <w:t> </w:t>
      </w:r>
      <w:r>
        <w:rPr/>
        <w:t>обязательства,</w:t>
      </w:r>
      <w:r>
        <w:rPr>
          <w:spacing w:val="-5"/>
        </w:rPr>
        <w:t> </w:t>
      </w:r>
      <w:r>
        <w:rPr/>
        <w:t>заложенное</w:t>
      </w:r>
      <w:r>
        <w:rPr>
          <w:spacing w:val="40"/>
        </w:rPr>
        <w:t> </w:t>
      </w:r>
      <w:r>
        <w:rPr/>
        <w:t>в обеспечение</w:t>
      </w:r>
      <w:r>
        <w:rPr>
          <w:spacing w:val="40"/>
        </w:rPr>
        <w:t> </w:t>
      </w:r>
      <w:r>
        <w:rPr/>
        <w:t>обязательства</w:t>
      </w:r>
      <w:r>
        <w:rPr>
          <w:spacing w:val="40"/>
        </w:rPr>
        <w:t> </w:t>
      </w:r>
      <w:r>
        <w:rPr/>
        <w:t>имущество,</w:t>
      </w:r>
      <w:r>
        <w:rPr>
          <w:spacing w:val="-6"/>
        </w:rPr>
        <w:t> </w:t>
      </w:r>
      <w:r>
        <w:rPr/>
        <w:t>выданные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обеспечение</w:t>
      </w:r>
      <w:r>
        <w:rPr>
          <w:spacing w:val="-6"/>
        </w:rPr>
        <w:t> </w:t>
      </w:r>
      <w:r>
        <w:rPr/>
        <w:t>обязательства гарантии и поручительства.</w:t>
      </w:r>
    </w:p>
    <w:p>
      <w:pPr>
        <w:pStyle w:val="BodyText"/>
        <w:spacing w:before="2"/>
      </w:pPr>
    </w:p>
    <w:p>
      <w:pPr>
        <w:pStyle w:val="BodyText"/>
        <w:spacing w:before="1"/>
        <w:ind w:left="652" w:right="1357" w:firstLine="479"/>
        <w:jc w:val="both"/>
      </w:pPr>
      <w:r>
        <w:rPr/>
        <w:t>Раздел 7. Сведения</w:t>
      </w:r>
      <w:r>
        <w:rPr>
          <w:spacing w:val="40"/>
        </w:rPr>
        <w:t> </w:t>
      </w:r>
      <w:r>
        <w:rPr/>
        <w:t>о недвижимом</w:t>
      </w:r>
      <w:r>
        <w:rPr>
          <w:spacing w:val="-4"/>
        </w:rPr>
        <w:t> </w:t>
      </w:r>
      <w:r>
        <w:rPr/>
        <w:t>имуществе,</w:t>
      </w:r>
      <w:r>
        <w:rPr>
          <w:spacing w:val="-4"/>
        </w:rPr>
        <w:t> </w:t>
      </w:r>
      <w:r>
        <w:rPr/>
        <w:t>транспортных</w:t>
      </w:r>
      <w:r>
        <w:rPr>
          <w:spacing w:val="-4"/>
        </w:rPr>
        <w:t> </w:t>
      </w:r>
      <w:r>
        <w:rPr/>
        <w:t>средствах, ценных</w:t>
      </w:r>
      <w:r>
        <w:rPr>
          <w:spacing w:val="40"/>
        </w:rPr>
        <w:t> </w:t>
      </w:r>
      <w:r>
        <w:rPr/>
        <w:t>бумагах,</w:t>
      </w:r>
      <w:r>
        <w:rPr>
          <w:spacing w:val="40"/>
        </w:rPr>
        <w:t> </w:t>
      </w:r>
      <w:r>
        <w:rPr/>
        <w:t>цифровых</w:t>
      </w:r>
      <w:r>
        <w:rPr>
          <w:spacing w:val="40"/>
        </w:rPr>
        <w:t> </w:t>
      </w:r>
      <w:r>
        <w:rPr/>
        <w:t>финансовых</w:t>
      </w:r>
      <w:r>
        <w:rPr>
          <w:spacing w:val="-5"/>
        </w:rPr>
        <w:t> </w:t>
      </w:r>
      <w:r>
        <w:rPr/>
        <w:t>активах,</w:t>
      </w:r>
      <w:r>
        <w:rPr>
          <w:spacing w:val="-5"/>
        </w:rPr>
        <w:t> </w:t>
      </w:r>
      <w:r>
        <w:rPr/>
        <w:t>цифровых</w:t>
      </w:r>
      <w:r>
        <w:rPr>
          <w:spacing w:val="-5"/>
        </w:rPr>
        <w:t> </w:t>
      </w:r>
      <w:r>
        <w:rPr/>
        <w:t>правах,</w:t>
      </w:r>
      <w:r>
        <w:rPr>
          <w:spacing w:val="-5"/>
        </w:rPr>
        <w:t> </w:t>
      </w:r>
      <w:r>
        <w:rPr/>
        <w:t>включающих одновременно</w:t>
      </w:r>
      <w:r>
        <w:rPr>
          <w:spacing w:val="40"/>
        </w:rPr>
        <w:t> </w:t>
      </w:r>
      <w:r>
        <w:rPr/>
        <w:t>цифровые</w:t>
      </w:r>
      <w:r>
        <w:rPr>
          <w:spacing w:val="40"/>
        </w:rPr>
        <w:t> </w:t>
      </w:r>
      <w:r>
        <w:rPr/>
        <w:t>финансовые активы и иные цифровые права, об утилитарных цифровых правах и цифровой валюте, отчужденных в</w:t>
      </w:r>
      <w:r>
        <w:rPr>
          <w:spacing w:val="-3"/>
        </w:rPr>
        <w:t> </w:t>
      </w:r>
      <w:r>
        <w:rPr/>
        <w:t>течение отчетного периода в результате безвозмездной сделки</w:t>
      </w:r>
    </w:p>
    <w:p>
      <w:pPr>
        <w:pStyle w:val="BodyText"/>
        <w:spacing w:before="9" w:after="1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091"/>
        <w:gridCol w:w="2366"/>
        <w:gridCol w:w="2949"/>
      </w:tblGrid>
      <w:tr>
        <w:trPr>
          <w:trHeight w:val="892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left="9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N</w:t>
            </w:r>
          </w:p>
          <w:p>
            <w:pPr>
              <w:pStyle w:val="TableParagraph"/>
              <w:spacing w:before="1"/>
              <w:ind w:left="135" w:right="1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091" w:type="dxa"/>
          </w:tcPr>
          <w:p>
            <w:pPr>
              <w:pStyle w:val="TableParagraph"/>
              <w:spacing w:before="98"/>
              <w:ind w:left="809" w:right="803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2366" w:type="dxa"/>
          </w:tcPr>
          <w:p>
            <w:pPr>
              <w:pStyle w:val="TableParagraph"/>
              <w:spacing w:line="235" w:lineRule="auto" w:before="101"/>
              <w:ind w:left="161" w:right="147"/>
              <w:jc w:val="center"/>
              <w:rPr>
                <w:rFonts w:ascii="Helvetica" w:hAnsi="Helvetica"/>
                <w:sz w:val="20"/>
              </w:rPr>
            </w:pPr>
            <w:r>
              <w:rPr>
                <w:spacing w:val="-2"/>
                <w:sz w:val="20"/>
              </w:rPr>
              <w:t>Приобретатель </w:t>
            </w:r>
            <w:r>
              <w:rPr>
                <w:sz w:val="20"/>
              </w:rPr>
              <w:t>имущества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(права)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по сделке </w:t>
            </w:r>
            <w:hyperlink w:history="true" w:anchor="_bookmark36">
              <w:r>
                <w:rPr>
                  <w:rFonts w:ascii="Helvetica" w:hAnsi="Helvetica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2949" w:type="dxa"/>
          </w:tcPr>
          <w:p>
            <w:pPr>
              <w:pStyle w:val="TableParagraph"/>
              <w:spacing w:line="230" w:lineRule="auto" w:before="105"/>
              <w:ind w:left="389" w:right="366" w:hanging="5"/>
              <w:rPr>
                <w:rFonts w:ascii="Helvetica" w:hAnsi="Helvetica"/>
                <w:sz w:val="20"/>
              </w:rPr>
            </w:pPr>
            <w:r>
              <w:rPr>
                <w:sz w:val="20"/>
              </w:rPr>
              <w:t>Основание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отчуждения имущества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(права)</w:t>
            </w:r>
            <w:r>
              <w:rPr>
                <w:spacing w:val="-7"/>
                <w:sz w:val="20"/>
              </w:rPr>
              <w:t> </w:t>
            </w:r>
            <w:hyperlink w:history="true" w:anchor="_bookmark37">
              <w:r>
                <w:rPr>
                  <w:rFonts w:ascii="Helvetica" w:hAnsi="Helvetica"/>
                  <w:color w:val="0000FF"/>
                  <w:spacing w:val="-5"/>
                  <w:sz w:val="20"/>
                </w:rPr>
                <w:t>&lt;2&gt;</w:t>
              </w:r>
            </w:hyperlink>
          </w:p>
        </w:tc>
      </w:tr>
      <w:tr>
        <w:trPr>
          <w:trHeight w:val="433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3091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2366" w:type="dxa"/>
          </w:tcPr>
          <w:p>
            <w:pPr>
              <w:pStyle w:val="TableParagraph"/>
              <w:spacing w:before="89"/>
              <w:ind w:left="11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2949" w:type="dxa"/>
          </w:tcPr>
          <w:p>
            <w:pPr>
              <w:pStyle w:val="TableParagraph"/>
              <w:spacing w:before="89"/>
              <w:ind w:left="10"/>
              <w:jc w:val="center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</w:tr>
      <w:tr>
        <w:trPr>
          <w:trHeight w:val="1737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1</w:t>
            </w:r>
          </w:p>
        </w:tc>
        <w:tc>
          <w:tcPr>
            <w:tcW w:w="3091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Земельные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участки: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34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2</w:t>
            </w:r>
          </w:p>
        </w:tc>
        <w:tc>
          <w:tcPr>
            <w:tcW w:w="3091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Иное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недвижимое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имущество:</w:t>
            </w:r>
          </w:p>
          <w:p>
            <w:pPr>
              <w:pStyle w:val="TableParagraph"/>
              <w:spacing w:before="19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5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37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3</w:t>
            </w:r>
          </w:p>
        </w:tc>
        <w:tc>
          <w:tcPr>
            <w:tcW w:w="3091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Транспортные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средства: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03" w:hRule="atLeast"/>
        </w:trPr>
        <w:tc>
          <w:tcPr>
            <w:tcW w:w="566" w:type="dxa"/>
            <w:tcBorders>
              <w:bottom w:val="nil"/>
            </w:tcBorders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4</w:t>
            </w:r>
          </w:p>
        </w:tc>
        <w:tc>
          <w:tcPr>
            <w:tcW w:w="3091" w:type="dxa"/>
            <w:tcBorders>
              <w:bottom w:val="nil"/>
            </w:tcBorders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Ценные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бумаги:</w:t>
            </w:r>
          </w:p>
          <w:p>
            <w:pPr>
              <w:pStyle w:val="TableParagraph"/>
              <w:spacing w:before="191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5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</w:tc>
        <w:tc>
          <w:tcPr>
            <w:tcW w:w="236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50"/>
          <w:footerReference w:type="default" r:id="rId51"/>
          <w:pgSz w:w="11910" w:h="16840"/>
          <w:pgMar w:header="550" w:footer="1476" w:top="1720" w:bottom="1660" w:left="480" w:right="420"/>
        </w:sectPr>
      </w:pPr>
    </w:p>
    <w:p>
      <w:pPr>
        <w:pStyle w:val="BodyText"/>
        <w:spacing w:before="10"/>
        <w:rPr>
          <w:sz w:val="19"/>
        </w:rPr>
      </w:pPr>
    </w:p>
    <w:tbl>
      <w:tblPr>
        <w:tblW w:w="0" w:type="auto"/>
        <w:jc w:val="left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091"/>
        <w:gridCol w:w="2366"/>
        <w:gridCol w:w="2949"/>
      </w:tblGrid>
      <w:tr>
        <w:trPr>
          <w:trHeight w:val="434" w:hRule="atLeast"/>
        </w:trPr>
        <w:tc>
          <w:tcPr>
            <w:tcW w:w="56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top w:val="nil"/>
            </w:tcBorders>
          </w:tcPr>
          <w:p>
            <w:pPr>
              <w:pStyle w:val="TableParagraph"/>
              <w:spacing w:before="89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965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5</w:t>
            </w:r>
          </w:p>
        </w:tc>
        <w:tc>
          <w:tcPr>
            <w:tcW w:w="3091" w:type="dxa"/>
          </w:tcPr>
          <w:p>
            <w:pPr>
              <w:pStyle w:val="TableParagraph"/>
              <w:tabs>
                <w:tab w:pos="1848" w:val="left" w:leader="none"/>
              </w:tabs>
              <w:spacing w:before="100"/>
              <w:ind w:left="62" w:right="49"/>
              <w:rPr>
                <w:sz w:val="20"/>
              </w:rPr>
            </w:pPr>
            <w:r>
              <w:rPr>
                <w:spacing w:val="-2"/>
                <w:sz w:val="20"/>
              </w:rPr>
              <w:t>Цифровые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финансовые активы:</w:t>
            </w:r>
          </w:p>
          <w:p>
            <w:pPr>
              <w:pStyle w:val="TableParagraph"/>
              <w:spacing w:before="192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25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6</w:t>
            </w:r>
          </w:p>
        </w:tc>
        <w:tc>
          <w:tcPr>
            <w:tcW w:w="3091" w:type="dxa"/>
          </w:tcPr>
          <w:p>
            <w:pPr>
              <w:pStyle w:val="TableParagraph"/>
              <w:tabs>
                <w:tab w:pos="2051" w:val="left" w:leader="none"/>
              </w:tabs>
              <w:spacing w:before="100"/>
              <w:ind w:left="62" w:right="49"/>
              <w:jc w:val="both"/>
              <w:rPr>
                <w:sz w:val="20"/>
              </w:rPr>
            </w:pPr>
            <w:r>
              <w:rPr>
                <w:sz w:val="20"/>
              </w:rPr>
              <w:t>Цифровые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права,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включающие </w:t>
            </w:r>
            <w:r>
              <w:rPr>
                <w:spacing w:val="-2"/>
                <w:sz w:val="20"/>
              </w:rPr>
              <w:t>одновременно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цифровые </w:t>
            </w:r>
            <w:r>
              <w:rPr>
                <w:sz w:val="20"/>
              </w:rPr>
              <w:t>финансовые активы и иные цифровые права:</w:t>
            </w:r>
          </w:p>
          <w:p>
            <w:pPr>
              <w:pStyle w:val="TableParagraph"/>
              <w:spacing w:before="192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5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37" w:hRule="atLeast"/>
        </w:trPr>
        <w:tc>
          <w:tcPr>
            <w:tcW w:w="566" w:type="dxa"/>
          </w:tcPr>
          <w:p>
            <w:pPr>
              <w:pStyle w:val="TableParagraph"/>
              <w:spacing w:before="89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7</w:t>
            </w:r>
          </w:p>
        </w:tc>
        <w:tc>
          <w:tcPr>
            <w:tcW w:w="3091" w:type="dxa"/>
          </w:tcPr>
          <w:p>
            <w:pPr>
              <w:pStyle w:val="TableParagraph"/>
              <w:spacing w:before="100"/>
              <w:ind w:left="62"/>
              <w:rPr>
                <w:sz w:val="20"/>
              </w:rPr>
            </w:pPr>
            <w:r>
              <w:rPr>
                <w:sz w:val="20"/>
              </w:rPr>
              <w:t>Утилитарные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цифровые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права: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2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34" w:hRule="atLeast"/>
        </w:trPr>
        <w:tc>
          <w:tcPr>
            <w:tcW w:w="566" w:type="dxa"/>
          </w:tcPr>
          <w:p>
            <w:pPr>
              <w:pStyle w:val="TableParagraph"/>
              <w:spacing w:before="87"/>
              <w:ind w:right="215"/>
              <w:jc w:val="right"/>
              <w:rPr>
                <w:rFonts w:ascii="Helvetica"/>
                <w:sz w:val="20"/>
              </w:rPr>
            </w:pPr>
            <w:r>
              <w:rPr>
                <w:rFonts w:ascii="Helvetica"/>
                <w:w w:val="99"/>
                <w:sz w:val="20"/>
              </w:rPr>
              <w:t>8</w:t>
            </w:r>
          </w:p>
        </w:tc>
        <w:tc>
          <w:tcPr>
            <w:tcW w:w="3091" w:type="dxa"/>
          </w:tcPr>
          <w:p>
            <w:pPr>
              <w:pStyle w:val="TableParagraph"/>
              <w:spacing w:before="98"/>
              <w:ind w:left="62"/>
              <w:rPr>
                <w:sz w:val="20"/>
              </w:rPr>
            </w:pPr>
            <w:r>
              <w:rPr>
                <w:sz w:val="20"/>
              </w:rPr>
              <w:t>Цифровая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валюта:</w:t>
            </w:r>
          </w:p>
          <w:p>
            <w:pPr>
              <w:pStyle w:val="TableParagraph"/>
              <w:spacing w:before="193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1)</w:t>
            </w:r>
          </w:p>
          <w:p>
            <w:pPr>
              <w:pStyle w:val="TableParagraph"/>
              <w:spacing w:before="195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2)</w:t>
            </w:r>
          </w:p>
          <w:p>
            <w:pPr>
              <w:pStyle w:val="TableParagraph"/>
              <w:spacing w:before="194"/>
              <w:ind w:left="62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3)</w:t>
            </w:r>
          </w:p>
        </w:tc>
        <w:tc>
          <w:tcPr>
            <w:tcW w:w="23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1023970</wp:posOffset>
                </wp:positionH>
                <wp:positionV relativeFrom="paragraph">
                  <wp:posOffset>223195</wp:posOffset>
                </wp:positionV>
                <wp:extent cx="2437765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243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7765" h="0">
                              <a:moveTo>
                                <a:pt x="0" y="0"/>
                              </a:moveTo>
                              <a:lnTo>
                                <a:pt x="243713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627571pt;margin-top:17.574453pt;width:191.95pt;height:.1pt;mso-position-horizontal-relative:page;mso-position-vertical-relative:paragraph;z-index:-15716352;mso-wrap-distance-left:0;mso-wrap-distance-right:0" id="docshape70" coordorigin="1613,351" coordsize="3839,0" path="m1613,351l5451,351e" filled="false" stroked="true" strokeweight=".587640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12"/>
        <w:ind w:left="652" w:right="1357" w:firstLine="479"/>
        <w:jc w:val="both"/>
      </w:pPr>
      <w:bookmarkStart w:name="_bookmark36" w:id="38"/>
      <w:bookmarkEnd w:id="38"/>
      <w:r>
        <w:rPr/>
      </w:r>
      <w:r>
        <w:rPr/>
        <w:t>&lt;1&gt;</w:t>
      </w:r>
      <w:r>
        <w:rPr>
          <w:spacing w:val="40"/>
        </w:rPr>
        <w:t> </w:t>
      </w:r>
      <w:r>
        <w:rPr/>
        <w:t>Указываются</w:t>
      </w:r>
      <w:r>
        <w:rPr>
          <w:spacing w:val="40"/>
        </w:rPr>
        <w:t> </w:t>
      </w:r>
      <w:r>
        <w:rPr/>
        <w:t>фамилия,</w:t>
      </w:r>
      <w:r>
        <w:rPr>
          <w:spacing w:val="40"/>
        </w:rPr>
        <w:t> </w:t>
      </w:r>
      <w:r>
        <w:rPr/>
        <w:t>имя,</w:t>
      </w:r>
      <w:r>
        <w:rPr>
          <w:spacing w:val="-4"/>
        </w:rPr>
        <w:t> </w:t>
      </w:r>
      <w:r>
        <w:rPr/>
        <w:t>отчество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наличии),</w:t>
      </w:r>
      <w:r>
        <w:rPr>
          <w:spacing w:val="-4"/>
        </w:rPr>
        <w:t> </w:t>
      </w:r>
      <w:r>
        <w:rPr/>
        <w:t>дата</w:t>
      </w:r>
      <w:r>
        <w:rPr>
          <w:spacing w:val="-4"/>
        </w:rPr>
        <w:t> </w:t>
      </w:r>
      <w:r>
        <w:rPr/>
        <w:t>рождения, серия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номер</w:t>
      </w:r>
      <w:r>
        <w:rPr>
          <w:spacing w:val="40"/>
        </w:rPr>
        <w:t> </w:t>
      </w:r>
      <w:r>
        <w:rPr/>
        <w:t>паспорта или свидетельства о рождении (для несовершеннолетнего</w:t>
      </w:r>
      <w:r>
        <w:rPr>
          <w:spacing w:val="40"/>
        </w:rPr>
        <w:t> </w:t>
      </w:r>
      <w:r>
        <w:rPr/>
        <w:t>ребенка,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имеющего</w:t>
      </w:r>
      <w:r>
        <w:rPr>
          <w:spacing w:val="-4"/>
        </w:rPr>
        <w:t> </w:t>
      </w:r>
      <w:r>
        <w:rPr/>
        <w:t>паспорта),</w:t>
      </w:r>
      <w:r>
        <w:rPr>
          <w:spacing w:val="-4"/>
        </w:rPr>
        <w:t> </w:t>
      </w:r>
      <w:r>
        <w:rPr/>
        <w:t>дата</w:t>
      </w:r>
      <w:r>
        <w:rPr>
          <w:spacing w:val="-4"/>
        </w:rPr>
        <w:t> </w:t>
      </w:r>
      <w:r>
        <w:rPr/>
        <w:t>выдачи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орган, выдавший документ, адрес регистрации физического</w:t>
      </w:r>
      <w:r>
        <w:rPr>
          <w:spacing w:val="-4"/>
        </w:rPr>
        <w:t> </w:t>
      </w:r>
      <w:r>
        <w:rPr/>
        <w:t>лица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наименование, идентификационный номер налогоплательщика и основной государственный регистрационный номер юридического лица, которым передано</w:t>
      </w:r>
      <w:r>
        <w:rPr>
          <w:spacing w:val="-4"/>
        </w:rPr>
        <w:t> </w:t>
      </w:r>
      <w:r>
        <w:rPr/>
        <w:t>имущество</w:t>
      </w:r>
      <w:r>
        <w:rPr>
          <w:spacing w:val="-4"/>
        </w:rPr>
        <w:t> </w:t>
      </w:r>
      <w:r>
        <w:rPr/>
        <w:t>по </w:t>
      </w:r>
      <w:bookmarkStart w:name="_bookmark37" w:id="39"/>
      <w:bookmarkEnd w:id="39"/>
      <w:r>
        <w:rPr/>
        <w:t>безвозмездной</w:t>
      </w:r>
      <w:r>
        <w:rPr/>
        <w:t> сделке.</w:t>
      </w:r>
    </w:p>
    <w:p>
      <w:pPr>
        <w:pStyle w:val="BodyText"/>
        <w:ind w:left="652" w:right="1354" w:firstLine="479"/>
        <w:jc w:val="both"/>
      </w:pPr>
      <w:r>
        <w:rPr/>
        <w:t>&lt;2&gt;</w:t>
      </w:r>
      <w:r>
        <w:rPr>
          <w:spacing w:val="-6"/>
        </w:rPr>
        <w:t> </w:t>
      </w:r>
      <w:r>
        <w:rPr/>
        <w:t>Указываются</w:t>
      </w:r>
      <w:r>
        <w:rPr>
          <w:spacing w:val="-6"/>
        </w:rPr>
        <w:t> </w:t>
      </w:r>
      <w:r>
        <w:rPr/>
        <w:t>основания</w:t>
      </w:r>
      <w:r>
        <w:rPr>
          <w:spacing w:val="-6"/>
        </w:rPr>
        <w:t> </w:t>
      </w:r>
      <w:r>
        <w:rPr/>
        <w:t>прекращения</w:t>
      </w:r>
      <w:r>
        <w:rPr>
          <w:spacing w:val="-6"/>
        </w:rPr>
        <w:t> </w:t>
      </w:r>
      <w:r>
        <w:rPr/>
        <w:t>права</w:t>
      </w:r>
      <w:r>
        <w:rPr>
          <w:spacing w:val="-6"/>
        </w:rPr>
        <w:t> </w:t>
      </w:r>
      <w:r>
        <w:rPr/>
        <w:t>собственности</w:t>
      </w:r>
      <w:r>
        <w:rPr>
          <w:spacing w:val="-6"/>
        </w:rPr>
        <w:t> </w:t>
      </w:r>
      <w:r>
        <w:rPr/>
        <w:t>или</w:t>
      </w:r>
      <w:r>
        <w:rPr>
          <w:spacing w:val="-6"/>
        </w:rPr>
        <w:t> </w:t>
      </w:r>
      <w:r>
        <w:rPr/>
        <w:t>цифрового права</w:t>
      </w:r>
      <w:r>
        <w:rPr>
          <w:spacing w:val="-5"/>
        </w:rPr>
        <w:t> </w:t>
      </w:r>
      <w:r>
        <w:rPr/>
        <w:t>(наименование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реквизиты</w:t>
      </w:r>
      <w:r>
        <w:rPr>
          <w:spacing w:val="-5"/>
        </w:rPr>
        <w:t> </w:t>
      </w:r>
      <w:r>
        <w:rPr/>
        <w:t>(дата,</w:t>
      </w:r>
      <w:r>
        <w:rPr>
          <w:spacing w:val="-5"/>
        </w:rPr>
        <w:t> </w:t>
      </w:r>
      <w:r>
        <w:rPr/>
        <w:t>номер)</w:t>
      </w:r>
      <w:r>
        <w:rPr>
          <w:spacing w:val="-5"/>
        </w:rPr>
        <w:t> </w:t>
      </w:r>
      <w:r>
        <w:rPr/>
        <w:t>соответствующего</w:t>
      </w:r>
      <w:r>
        <w:rPr>
          <w:spacing w:val="-5"/>
        </w:rPr>
        <w:t> </w:t>
      </w:r>
      <w:r>
        <w:rPr/>
        <w:t>договора</w:t>
      </w:r>
      <w:r>
        <w:rPr>
          <w:spacing w:val="-5"/>
        </w:rPr>
        <w:t> </w:t>
      </w:r>
      <w:r>
        <w:rPr/>
        <w:t>или акта).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цифровых</w:t>
      </w:r>
      <w:r>
        <w:rPr>
          <w:spacing w:val="40"/>
        </w:rPr>
        <w:t> </w:t>
      </w:r>
      <w:r>
        <w:rPr/>
        <w:t>финансовых</w:t>
      </w:r>
      <w:r>
        <w:rPr>
          <w:spacing w:val="40"/>
        </w:rPr>
        <w:t> </w:t>
      </w:r>
      <w:r>
        <w:rPr/>
        <w:t>активов,</w:t>
      </w:r>
      <w:r>
        <w:rPr>
          <w:spacing w:val="-4"/>
        </w:rPr>
        <w:t> </w:t>
      </w:r>
      <w:r>
        <w:rPr/>
        <w:t>цифровых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цифровой</w:t>
      </w:r>
      <w:r>
        <w:rPr>
          <w:spacing w:val="-4"/>
        </w:rPr>
        <w:t> </w:t>
      </w:r>
      <w:r>
        <w:rPr/>
        <w:t>валюты также указывается дата их отчуждения.</w:t>
      </w:r>
    </w:p>
    <w:p>
      <w:pPr>
        <w:pStyle w:val="BodyText"/>
        <w:spacing w:before="3"/>
      </w:pPr>
    </w:p>
    <w:p>
      <w:pPr>
        <w:pStyle w:val="BodyText"/>
        <w:ind w:left="1132"/>
      </w:pPr>
      <w:r>
        <w:rPr/>
        <w:t>Достоверность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полноту</w:t>
      </w:r>
      <w:r>
        <w:rPr>
          <w:spacing w:val="-9"/>
        </w:rPr>
        <w:t> </w:t>
      </w:r>
      <w:r>
        <w:rPr/>
        <w:t>настоящих</w:t>
      </w:r>
      <w:r>
        <w:rPr>
          <w:spacing w:val="-9"/>
        </w:rPr>
        <w:t> </w:t>
      </w:r>
      <w:r>
        <w:rPr/>
        <w:t>сведений</w:t>
      </w:r>
      <w:r>
        <w:rPr>
          <w:spacing w:val="-9"/>
        </w:rPr>
        <w:t> </w:t>
      </w:r>
      <w:r>
        <w:rPr>
          <w:spacing w:val="-2"/>
        </w:rPr>
        <w:t>подтверждаю.</w:t>
      </w:r>
    </w:p>
    <w:p>
      <w:pPr>
        <w:pStyle w:val="BodyText"/>
        <w:spacing w:before="1"/>
      </w:pPr>
    </w:p>
    <w:p>
      <w:pPr>
        <w:pStyle w:val="BodyText"/>
        <w:tabs>
          <w:tab w:pos="3051" w:val="left" w:leader="none"/>
          <w:tab w:pos="9646" w:val="left" w:leader="none"/>
        </w:tabs>
        <w:spacing w:line="226" w:lineRule="exact"/>
        <w:ind w:left="652"/>
        <w:rPr>
          <w:rFonts w:ascii="Times New Roman" w:hAnsi="Times New Roman"/>
        </w:rPr>
      </w:pPr>
      <w:r>
        <w:rPr/>
        <w:t>"</w:t>
      </w:r>
      <w:r>
        <w:rPr>
          <w:rFonts w:ascii="Times New Roman" w:hAnsi="Times New Roman"/>
          <w:spacing w:val="80"/>
          <w:u w:val="single"/>
        </w:rPr>
        <w:t>  </w:t>
      </w:r>
      <w:r>
        <w:rPr/>
        <w:t>"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> </w:t>
      </w:r>
      <w:r>
        <w:rPr/>
        <w:t>20</w:t>
      </w:r>
      <w:r>
        <w:rPr>
          <w:rFonts w:ascii="Times New Roman" w:hAnsi="Times New Roman"/>
          <w:spacing w:val="189"/>
          <w:u w:val="single"/>
        </w:rPr>
        <w:t> </w:t>
      </w:r>
      <w:r>
        <w:rPr>
          <w:rFonts w:ascii="Times New Roman" w:hAnsi="Times New Roman"/>
          <w:spacing w:val="108"/>
        </w:rPr>
        <w:t> </w:t>
      </w:r>
      <w:r>
        <w:rPr/>
        <w:t>г.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line="226" w:lineRule="exact"/>
        <w:ind w:left="4490"/>
      </w:pPr>
      <w:r>
        <w:rPr/>
        <w:t>(подпись</w:t>
      </w:r>
      <w:r>
        <w:rPr>
          <w:spacing w:val="-12"/>
        </w:rPr>
        <w:t> </w:t>
      </w:r>
      <w:r>
        <w:rPr/>
        <w:t>лица,</w:t>
      </w:r>
      <w:r>
        <w:rPr>
          <w:spacing w:val="-11"/>
        </w:rPr>
        <w:t> </w:t>
      </w:r>
      <w:r>
        <w:rPr/>
        <w:t>представляющего</w:t>
      </w:r>
      <w:r>
        <w:rPr>
          <w:spacing w:val="-11"/>
        </w:rPr>
        <w:t> </w:t>
      </w:r>
      <w:r>
        <w:rPr>
          <w:spacing w:val="-2"/>
        </w:rPr>
        <w:t>сведения)</w:t>
      </w:r>
    </w:p>
    <w:p>
      <w:pPr>
        <w:pStyle w:val="BodyText"/>
      </w:pPr>
    </w:p>
    <w:p>
      <w:pPr>
        <w:pStyle w:val="BodyText"/>
        <w:spacing w:before="1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719327</wp:posOffset>
                </wp:positionH>
                <wp:positionV relativeFrom="paragraph">
                  <wp:posOffset>138162</wp:posOffset>
                </wp:positionV>
                <wp:extent cx="5712460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5712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2460" h="0">
                              <a:moveTo>
                                <a:pt x="0" y="0"/>
                              </a:moveTo>
                              <a:lnTo>
                                <a:pt x="5712040" y="0"/>
                              </a:lnTo>
                            </a:path>
                          </a:pathLst>
                        </a:custGeom>
                        <a:ln w="5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0.878906pt;width:449.8pt;height:.1pt;mso-position-horizontal-relative:page;mso-position-vertical-relative:paragraph;z-index:-15715840;mso-wrap-distance-left:0;mso-wrap-distance-right:0" id="docshape71" coordorigin="1133,218" coordsize="8996,0" path="m1133,218l10128,218e" filled="false" stroked="true" strokeweight=".408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ind w:left="2571"/>
      </w:pPr>
      <w:r>
        <w:rPr/>
        <w:t>(Ф.И.О.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подпись</w:t>
      </w:r>
      <w:r>
        <w:rPr>
          <w:spacing w:val="-7"/>
        </w:rPr>
        <w:t> </w:t>
      </w:r>
      <w:r>
        <w:rPr/>
        <w:t>лица,</w:t>
      </w:r>
      <w:r>
        <w:rPr>
          <w:spacing w:val="-7"/>
        </w:rPr>
        <w:t> </w:t>
      </w:r>
      <w:r>
        <w:rPr/>
        <w:t>принявшего</w:t>
      </w:r>
      <w:r>
        <w:rPr>
          <w:spacing w:val="-7"/>
        </w:rPr>
        <w:t> </w:t>
      </w:r>
      <w:r>
        <w:rPr>
          <w:spacing w:val="-2"/>
        </w:rPr>
        <w:t>справку)</w:t>
      </w:r>
    </w:p>
    <w:p>
      <w:pPr>
        <w:spacing w:after="0"/>
        <w:sectPr>
          <w:pgSz w:w="11910" w:h="16840"/>
          <w:pgMar w:header="550" w:footer="1476" w:top="1720" w:bottom="1660" w:left="480" w:right="4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spacing w:line="20" w:lineRule="exact"/>
        <w:ind w:left="62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18275" cy="9525"/>
                <wp:effectExtent l="0" t="0" r="0" b="0"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518275" cy="9525"/>
                          <a:chExt cx="6518275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65182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8275" h="9525">
                                <a:moveTo>
                                  <a:pt x="6518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518148" y="9144"/>
                                </a:lnTo>
                                <a:lnTo>
                                  <a:pt x="6518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3.25pt;height:.75pt;mso-position-horizontal-relative:char;mso-position-vertical-relative:line" id="docshapegroup72" coordorigin="0,0" coordsize="10265,15">
                <v:rect style="position:absolute;left:0;top:0;width:10265;height:15" id="docshape73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sectPr>
      <w:pgSz w:w="11910" w:h="16840"/>
      <w:pgMar w:header="550" w:footer="1476" w:top="1720" w:bottom="1700" w:left="48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  <w:font w:name="Helvetica">
    <w:altName w:val="Helvetica"/>
    <w:charset w:val="0"/>
    <w:family w:val="modern"/>
    <w:pitch w:val="variable"/>
  </w:font>
  <w:font w:name="Helvetica Bold">
    <w:altName w:val="Helvetica Bold"/>
    <w:charset w:val="0"/>
    <w:family w:val="modern"/>
    <w:pitch w:val="variable"/>
  </w:font>
  <w:font w:name="Courier New">
    <w:altName w:val="Courier New"/>
    <w:charset w:val="CC"/>
    <w:family w:val="modern"/>
    <w:pitch w:val="fixed"/>
  </w:font>
  <w:font w:name="Arial">
    <w:altName w:val="Arial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97280">
              <wp:simplePos x="0" y="0"/>
              <wp:positionH relativeFrom="page">
                <wp:posOffset>701040</wp:posOffset>
              </wp:positionH>
              <wp:positionV relativeFrom="page">
                <wp:posOffset>9602723</wp:posOffset>
              </wp:positionV>
              <wp:extent cx="6518275" cy="18415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5182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8275" h="18415">
                            <a:moveTo>
                              <a:pt x="6518148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518148" y="18287"/>
                            </a:lnTo>
                            <a:lnTo>
                              <a:pt x="65181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756.119995pt;width:513.24pt;height:1.44pt;mso-position-horizontal-relative:page;mso-position-vertical-relative:page;z-index:-16819200" id="docshape4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7792">
              <wp:simplePos x="0" y="0"/>
              <wp:positionH relativeFrom="page">
                <wp:posOffset>706596</wp:posOffset>
              </wp:positionH>
              <wp:positionV relativeFrom="page">
                <wp:posOffset>9966364</wp:posOffset>
              </wp:positionV>
              <wp:extent cx="1713230" cy="36385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71323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7482pt;margin-top:784.753113pt;width:134.9pt;height:28.65pt;mso-position-horizontal-relative:page;mso-position-vertical-relative:page;z-index:-16818688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8304">
              <wp:simplePos x="0" y="0"/>
              <wp:positionH relativeFrom="page">
                <wp:posOffset>3331001</wp:posOffset>
              </wp:positionH>
              <wp:positionV relativeFrom="page">
                <wp:posOffset>10059365</wp:posOffset>
              </wp:positionV>
              <wp:extent cx="1254125" cy="17843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25412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2836pt;margin-top:792.075989pt;width:98.75pt;height:14.05pt;mso-position-horizontal-relative:page;mso-position-vertical-relative:page;z-index:-16818176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8816">
              <wp:simplePos x="0" y="0"/>
              <wp:positionH relativeFrom="page">
                <wp:posOffset>6107753</wp:posOffset>
              </wp:positionH>
              <wp:positionV relativeFrom="page">
                <wp:posOffset>10059365</wp:posOffset>
              </wp:positionV>
              <wp:extent cx="1104900" cy="1784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10490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0.925507pt;margin-top:792.075989pt;width:87pt;height:14.05pt;mso-position-horizontal-relative:page;mso-position-vertical-relative:page;z-index:-16817664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10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6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2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5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5"/>
                      </w:rPr>
                      <w:t>16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9328">
              <wp:simplePos x="0" y="0"/>
              <wp:positionH relativeFrom="page">
                <wp:posOffset>706627</wp:posOffset>
              </wp:positionH>
              <wp:positionV relativeFrom="page">
                <wp:posOffset>10664074</wp:posOffset>
              </wp:positionV>
              <wp:extent cx="32384" cy="3937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rFonts w:ascii="Helvetica"/>
                              <w:sz w:val="2"/>
                            </w:rPr>
                          </w:pPr>
                          <w:r>
                            <w:rPr>
                              <w:rFonts w:ascii="Helvetica"/>
                              <w:w w:val="96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839.690918pt;width:2.550pt;height:3.1pt;mso-position-horizontal-relative:page;mso-position-vertical-relative:page;z-index:-16817152" type="#_x0000_t202" id="docshape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rFonts w:ascii="Helvetica"/>
                        <w:sz w:val="2"/>
                      </w:rPr>
                    </w:pPr>
                    <w:r>
                      <w:rPr>
                        <w:rFonts w:ascii="Helvetica"/>
                        <w:w w:val="96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01376">
              <wp:simplePos x="0" y="0"/>
              <wp:positionH relativeFrom="page">
                <wp:posOffset>706596</wp:posOffset>
              </wp:positionH>
              <wp:positionV relativeFrom="page">
                <wp:posOffset>9966364</wp:posOffset>
              </wp:positionV>
              <wp:extent cx="1713230" cy="363855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171323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7482pt;margin-top:784.753113pt;width:134.9pt;height:28.65pt;mso-position-horizontal-relative:page;mso-position-vertical-relative:page;z-index:-16815104" type="#_x0000_t202" id="docshape53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1888">
              <wp:simplePos x="0" y="0"/>
              <wp:positionH relativeFrom="page">
                <wp:posOffset>3331001</wp:posOffset>
              </wp:positionH>
              <wp:positionV relativeFrom="page">
                <wp:posOffset>10059365</wp:posOffset>
              </wp:positionV>
              <wp:extent cx="1254125" cy="178435"/>
              <wp:effectExtent l="0" t="0" r="0" b="0"/>
              <wp:wrapNone/>
              <wp:docPr id="55" name="Textbox 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" name="Textbox 55"/>
                    <wps:cNvSpPr txBox="1"/>
                    <wps:spPr>
                      <a:xfrm>
                        <a:off x="0" y="0"/>
                        <a:ext cx="125412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2836pt;margin-top:792.075989pt;width:98.75pt;height:14.05pt;mso-position-horizontal-relative:page;mso-position-vertical-relative:page;z-index:-16814592" type="#_x0000_t202" id="docshape5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2400">
              <wp:simplePos x="0" y="0"/>
              <wp:positionH relativeFrom="page">
                <wp:posOffset>6107753</wp:posOffset>
              </wp:positionH>
              <wp:positionV relativeFrom="page">
                <wp:posOffset>10059365</wp:posOffset>
              </wp:positionV>
              <wp:extent cx="1104900" cy="17843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110490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13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0.925507pt;margin-top:792.075989pt;width:87pt;height:14.05pt;mso-position-horizontal-relative:page;mso-position-vertical-relative:page;z-index:-16814080" type="#_x0000_t202" id="docshape55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13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6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2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5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5"/>
                      </w:rPr>
                      <w:t>16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2912">
              <wp:simplePos x="0" y="0"/>
              <wp:positionH relativeFrom="page">
                <wp:posOffset>706627</wp:posOffset>
              </wp:positionH>
              <wp:positionV relativeFrom="page">
                <wp:posOffset>10664074</wp:posOffset>
              </wp:positionV>
              <wp:extent cx="32384" cy="39370"/>
              <wp:effectExtent l="0" t="0" r="0" b="0"/>
              <wp:wrapNone/>
              <wp:docPr id="57" name="Textbox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Textbox 57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rFonts w:ascii="Helvetica"/>
                              <w:sz w:val="2"/>
                            </w:rPr>
                          </w:pPr>
                          <w:r>
                            <w:rPr>
                              <w:rFonts w:ascii="Helvetica"/>
                              <w:w w:val="96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839.690918pt;width:2.550pt;height:3.1pt;mso-position-horizontal-relative:page;mso-position-vertical-relative:page;z-index:-16813568" type="#_x0000_t202" id="docshape5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rFonts w:ascii="Helvetica"/>
                        <w:sz w:val="2"/>
                      </w:rPr>
                    </w:pPr>
                    <w:r>
                      <w:rPr>
                        <w:rFonts w:ascii="Helvetica"/>
                        <w:w w:val="96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04960">
              <wp:simplePos x="0" y="0"/>
              <wp:positionH relativeFrom="page">
                <wp:posOffset>701040</wp:posOffset>
              </wp:positionH>
              <wp:positionV relativeFrom="page">
                <wp:posOffset>9602723</wp:posOffset>
              </wp:positionV>
              <wp:extent cx="6518275" cy="18415"/>
              <wp:effectExtent l="0" t="0" r="0" b="0"/>
              <wp:wrapNone/>
              <wp:docPr id="66" name="Graphic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Graphic 66"/>
                    <wps:cNvSpPr/>
                    <wps:spPr>
                      <a:xfrm>
                        <a:off x="0" y="0"/>
                        <a:ext cx="65182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8275" h="18415">
                            <a:moveTo>
                              <a:pt x="6518148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518148" y="18287"/>
                            </a:lnTo>
                            <a:lnTo>
                              <a:pt x="65181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756.119995pt;width:513.24pt;height:1.44pt;mso-position-horizontal-relative:page;mso-position-vertical-relative:page;z-index:-16811520" id="docshape65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5472">
              <wp:simplePos x="0" y="0"/>
              <wp:positionH relativeFrom="page">
                <wp:posOffset>706596</wp:posOffset>
              </wp:positionH>
              <wp:positionV relativeFrom="page">
                <wp:posOffset>9966364</wp:posOffset>
              </wp:positionV>
              <wp:extent cx="1713230" cy="363855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1713230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7482pt;margin-top:784.753113pt;width:134.9pt;height:28.65pt;mso-position-horizontal-relative:page;mso-position-vertical-relative:page;z-index:-16811008" type="#_x0000_t202" id="docshape66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5984">
              <wp:simplePos x="0" y="0"/>
              <wp:positionH relativeFrom="page">
                <wp:posOffset>3331001</wp:posOffset>
              </wp:positionH>
              <wp:positionV relativeFrom="page">
                <wp:posOffset>10059365</wp:posOffset>
              </wp:positionV>
              <wp:extent cx="1254125" cy="178435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125412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2836pt;margin-top:792.075989pt;width:98.75pt;height:14.05pt;mso-position-horizontal-relative:page;mso-position-vertical-relative:page;z-index:-16810496" type="#_x0000_t202" id="docshape6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6496">
              <wp:simplePos x="0" y="0"/>
              <wp:positionH relativeFrom="page">
                <wp:posOffset>6107753</wp:posOffset>
              </wp:positionH>
              <wp:positionV relativeFrom="page">
                <wp:posOffset>10059365</wp:posOffset>
              </wp:positionV>
              <wp:extent cx="1104900" cy="17843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110490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15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0.925507pt;margin-top:792.075989pt;width:87pt;height:14.05pt;mso-position-horizontal-relative:page;mso-position-vertical-relative:page;z-index:-16809984" type="#_x0000_t202" id="docshape68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15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6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2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5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5"/>
                      </w:rPr>
                      <w:t>16</w:t>
                    </w:r>
                    <w:r>
                      <w:rPr>
                        <w:rFonts w:ascii="Tahoma" w:hAnsi="Tahoma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7008">
              <wp:simplePos x="0" y="0"/>
              <wp:positionH relativeFrom="page">
                <wp:posOffset>706627</wp:posOffset>
              </wp:positionH>
              <wp:positionV relativeFrom="page">
                <wp:posOffset>10664074</wp:posOffset>
              </wp:positionV>
              <wp:extent cx="32384" cy="39370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rFonts w:ascii="Helvetica"/>
                              <w:sz w:val="2"/>
                            </w:rPr>
                          </w:pPr>
                          <w:r>
                            <w:rPr>
                              <w:rFonts w:ascii="Helvetica"/>
                              <w:w w:val="96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839.690918pt;width:2.550pt;height:3.1pt;mso-position-horizontal-relative:page;mso-position-vertical-relative:page;z-index:-16809472" type="#_x0000_t202" id="docshape69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rFonts w:ascii="Helvetica"/>
                        <w:sz w:val="2"/>
                      </w:rPr>
                    </w:pPr>
                    <w:r>
                      <w:rPr>
                        <w:rFonts w:ascii="Helvetica"/>
                        <w:w w:val="96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95744">
              <wp:simplePos x="0" y="0"/>
              <wp:positionH relativeFrom="page">
                <wp:posOffset>701040</wp:posOffset>
              </wp:positionH>
              <wp:positionV relativeFrom="page">
                <wp:posOffset>1083563</wp:posOffset>
              </wp:positionV>
              <wp:extent cx="6518275" cy="1841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5182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8275" h="18415">
                            <a:moveTo>
                              <a:pt x="651814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518148" y="18288"/>
                            </a:lnTo>
                            <a:lnTo>
                              <a:pt x="65181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85.319984pt;width:513.24pt;height:1.44pt;mso-position-horizontal-relative:page;mso-position-vertical-relative:page;z-index:-16820736" id="docshape1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6256">
              <wp:simplePos x="0" y="0"/>
              <wp:positionH relativeFrom="page">
                <wp:posOffset>706627</wp:posOffset>
              </wp:positionH>
              <wp:positionV relativeFrom="page">
                <wp:posOffset>336245</wp:posOffset>
              </wp:positionV>
              <wp:extent cx="3237230" cy="3943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3723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1737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Указ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Президента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РФ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23.06.2014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460 (ред. от 31.12.2025)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"Об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утверждении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формы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справки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доходах,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расходах,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об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имущес...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9999pt;margin-top:26.476057pt;width:254.9pt;height:31.05pt;mso-position-horizontal-relative:page;mso-position-vertical-relative:page;z-index:-1682022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1737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Указ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Президента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РФ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23.06.2014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460 (ред. от 31.12.2025)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"Об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утверждении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формы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справки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доходах,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расходах,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об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имущес...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96768">
              <wp:simplePos x="0" y="0"/>
              <wp:positionH relativeFrom="page">
                <wp:posOffset>4947920</wp:posOffset>
              </wp:positionH>
              <wp:positionV relativeFrom="page">
                <wp:posOffset>391103</wp:posOffset>
              </wp:positionV>
              <wp:extent cx="2266950" cy="2863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6695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20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21.05.2026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600006pt;margin-top:30.795588pt;width:178.5pt;height:22.55pt;mso-position-horizontal-relative:page;mso-position-vertical-relative:page;z-index:-16819712" type="#_x0000_t202" id="docshape3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20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21.05.2026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99840">
              <wp:simplePos x="0" y="0"/>
              <wp:positionH relativeFrom="page">
                <wp:posOffset>701040</wp:posOffset>
              </wp:positionH>
              <wp:positionV relativeFrom="page">
                <wp:posOffset>1083563</wp:posOffset>
              </wp:positionV>
              <wp:extent cx="6518275" cy="18415"/>
              <wp:effectExtent l="0" t="0" r="0" b="0"/>
              <wp:wrapNone/>
              <wp:docPr id="51" name="Graphic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Graphic 51"/>
                    <wps:cNvSpPr/>
                    <wps:spPr>
                      <a:xfrm>
                        <a:off x="0" y="0"/>
                        <a:ext cx="65182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8275" h="18415">
                            <a:moveTo>
                              <a:pt x="651814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518148" y="18288"/>
                            </a:lnTo>
                            <a:lnTo>
                              <a:pt x="65181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85.319984pt;width:513.24pt;height:1.44pt;mso-position-horizontal-relative:page;mso-position-vertical-relative:page;z-index:-16816640" id="docshape50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0352">
              <wp:simplePos x="0" y="0"/>
              <wp:positionH relativeFrom="page">
                <wp:posOffset>706627</wp:posOffset>
              </wp:positionH>
              <wp:positionV relativeFrom="page">
                <wp:posOffset>336245</wp:posOffset>
              </wp:positionV>
              <wp:extent cx="3237230" cy="394335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323723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1737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Указ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Президента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РФ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23.06.2014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460 (ред. от 31.12.2025)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"Об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утверждении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формы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справки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доходах,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расходах,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об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имущес...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26.476057pt;width:254.9pt;height:31.05pt;mso-position-horizontal-relative:page;mso-position-vertical-relative:page;z-index:-16816128" type="#_x0000_t202" id="docshape51" filled="false" stroked="false">
              <v:textbox inset="0,0,0,0">
                <w:txbxContent>
                  <w:p>
                    <w:pPr>
                      <w:spacing w:before="20"/>
                      <w:ind w:left="20" w:right="1737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Указ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Президента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РФ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23.06.2014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460 (ред. от 31.12.2025)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"Об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утверждении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формы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справки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доходах,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расходах,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об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имущес...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0864">
              <wp:simplePos x="0" y="0"/>
              <wp:positionH relativeFrom="page">
                <wp:posOffset>4947920</wp:posOffset>
              </wp:positionH>
              <wp:positionV relativeFrom="page">
                <wp:posOffset>391103</wp:posOffset>
              </wp:positionV>
              <wp:extent cx="2266950" cy="286385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226695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20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21.05.2026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600006pt;margin-top:30.795588pt;width:178.5pt;height:22.55pt;mso-position-horizontal-relative:page;mso-position-vertical-relative:page;z-index:-16815616" type="#_x0000_t202" id="docshape52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20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21.05.2026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03424">
              <wp:simplePos x="0" y="0"/>
              <wp:positionH relativeFrom="page">
                <wp:posOffset>701040</wp:posOffset>
              </wp:positionH>
              <wp:positionV relativeFrom="page">
                <wp:posOffset>1083563</wp:posOffset>
              </wp:positionV>
              <wp:extent cx="6518275" cy="18415"/>
              <wp:effectExtent l="0" t="0" r="0" b="0"/>
              <wp:wrapNone/>
              <wp:docPr id="63" name="Graphic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Graphic 63"/>
                    <wps:cNvSpPr/>
                    <wps:spPr>
                      <a:xfrm>
                        <a:off x="0" y="0"/>
                        <a:ext cx="65182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8275" h="18415">
                            <a:moveTo>
                              <a:pt x="651814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518148" y="18288"/>
                            </a:lnTo>
                            <a:lnTo>
                              <a:pt x="65181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85.319984pt;width:513.24pt;height:1.44pt;mso-position-horizontal-relative:page;mso-position-vertical-relative:page;z-index:-16813056" id="docshape62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3936">
              <wp:simplePos x="0" y="0"/>
              <wp:positionH relativeFrom="page">
                <wp:posOffset>706627</wp:posOffset>
              </wp:positionH>
              <wp:positionV relativeFrom="page">
                <wp:posOffset>336245</wp:posOffset>
              </wp:positionV>
              <wp:extent cx="3237230" cy="394335"/>
              <wp:effectExtent l="0" t="0" r="0" b="0"/>
              <wp:wrapNone/>
              <wp:docPr id="64" name="Textbox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Textbox 64"/>
                    <wps:cNvSpPr txBox="1"/>
                    <wps:spPr>
                      <a:xfrm>
                        <a:off x="0" y="0"/>
                        <a:ext cx="323723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1737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Указ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Президента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РФ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23.06.2014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460 (ред. от 31.12.2025)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"Об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утверждении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формы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справки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доходах,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расходах,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об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имущес...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26.476057pt;width:254.9pt;height:31.05pt;mso-position-horizontal-relative:page;mso-position-vertical-relative:page;z-index:-16812544" type="#_x0000_t202" id="docshape63" filled="false" stroked="false">
              <v:textbox inset="0,0,0,0">
                <w:txbxContent>
                  <w:p>
                    <w:pPr>
                      <w:spacing w:before="20"/>
                      <w:ind w:left="20" w:right="1737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Указ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Президента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РФ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23.06.2014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460 (ред. от 31.12.2025)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"Об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утверждении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формы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справки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доходах,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расходах,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об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имущес...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04448">
              <wp:simplePos x="0" y="0"/>
              <wp:positionH relativeFrom="page">
                <wp:posOffset>4947920</wp:posOffset>
              </wp:positionH>
              <wp:positionV relativeFrom="page">
                <wp:posOffset>391103</wp:posOffset>
              </wp:positionV>
              <wp:extent cx="2266950" cy="286385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226695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20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21.05.2026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600006pt;margin-top:30.795588pt;width:178.5pt;height:22.55pt;mso-position-horizontal-relative:page;mso-position-vertical-relative:page;z-index:-16812032" type="#_x0000_t202" id="docshape64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20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21.05.2026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52" w:hanging="27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8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3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7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2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7" w:hanging="27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6"/>
      <w:numFmt w:val="decimal"/>
      <w:lvlText w:val="%1"/>
      <w:lvlJc w:val="left"/>
      <w:pPr>
        <w:ind w:left="1732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2" w:hanging="600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93" w:hanging="6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19" w:hanging="6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46" w:hanging="6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73" w:hanging="6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99" w:hanging="6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26" w:hanging="6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53" w:hanging="60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5"/>
      <w:numFmt w:val="decimal"/>
      <w:lvlText w:val="%1"/>
      <w:lvlJc w:val="left"/>
      <w:pPr>
        <w:ind w:left="1732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2" w:hanging="600"/>
        <w:jc w:val="righ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93" w:hanging="6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19" w:hanging="6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46" w:hanging="6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73" w:hanging="6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99" w:hanging="6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26" w:hanging="6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53" w:hanging="60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652" w:hanging="360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color w:val="0000FF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2" w:hanging="600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69" w:hanging="6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9" w:hanging="6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8" w:hanging="6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8" w:hanging="6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8" w:hanging="6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7" w:hanging="6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47" w:hanging="600"/>
      </w:pPr>
      <w:rPr>
        <w:rFonts w:hint="default"/>
        <w:lang w:val="ru-RU" w:eastAsia="en-US" w:bidi="ar-SA"/>
      </w:rPr>
    </w:lvl>
  </w:abstractNum>
  <w:num w:numId="1">
    <w:abstractNumId w:val="0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left="20"/>
      <w:outlineLvl w:val="1"/>
    </w:pPr>
    <w:rPr>
      <w:rFonts w:ascii="Tahoma" w:hAnsi="Tahoma" w:eastAsia="Tahoma" w:cs="Tahoma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496" w:right="555"/>
      <w:jc w:val="center"/>
    </w:pPr>
    <w:rPr>
      <w:rFonts w:ascii="Tahoma" w:hAnsi="Tahoma" w:eastAsia="Tahoma" w:cs="Tahoma"/>
      <w:sz w:val="48"/>
      <w:szCs w:val="4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52" w:hanging="598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consultant.ru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s://login.consultant.ru/link/?req=doc&amp;base=LAW&amp;n=450580&amp;dst=100060" TargetMode="External"/><Relationship Id="rId10" Type="http://schemas.openxmlformats.org/officeDocument/2006/relationships/hyperlink" Target="https://login.consultant.ru/link/?req=doc&amp;base=LAW&amp;n=523926&amp;dst=100039" TargetMode="External"/><Relationship Id="rId11" Type="http://schemas.openxmlformats.org/officeDocument/2006/relationships/hyperlink" Target="https://login.consultant.ru/link/?req=doc&amp;base=LAW&amp;n=342949&amp;dst=100023" TargetMode="External"/><Relationship Id="rId12" Type="http://schemas.openxmlformats.org/officeDocument/2006/relationships/hyperlink" Target="https://login.consultant.ru/link/?req=doc&amp;base=LAW&amp;n=523958&amp;dst=100083" TargetMode="External"/><Relationship Id="rId13" Type="http://schemas.openxmlformats.org/officeDocument/2006/relationships/hyperlink" Target="https://login.consultant.ru/link/?req=doc&amp;base=LAW&amp;n=422354&amp;dst=100008" TargetMode="External"/><Relationship Id="rId14" Type="http://schemas.openxmlformats.org/officeDocument/2006/relationships/hyperlink" Target="https://login.consultant.ru/link/?req=doc&amp;base=LAW&amp;n=467999&amp;dst=100117" TargetMode="External"/><Relationship Id="rId15" Type="http://schemas.openxmlformats.org/officeDocument/2006/relationships/hyperlink" Target="https://login.consultant.ru/link/?req=doc&amp;base=LAW&amp;n=523790&amp;dst=100251" TargetMode="External"/><Relationship Id="rId16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yperlink" Target="https://login.consultant.ru/link/?req=doc&amp;base=LAW&amp;n=342949&amp;dst=100024" TargetMode="External"/><Relationship Id="rId18" Type="http://schemas.openxmlformats.org/officeDocument/2006/relationships/hyperlink" Target="https://login.consultant.ru/link/?req=doc&amp;base=LAW&amp;n=164614" TargetMode="External"/><Relationship Id="rId19" Type="http://schemas.openxmlformats.org/officeDocument/2006/relationships/hyperlink" Target="https://login.consultant.ru/link/?req=doc&amp;base=LAW&amp;n=164614&amp;dst=100024" TargetMode="External"/><Relationship Id="rId20" Type="http://schemas.openxmlformats.org/officeDocument/2006/relationships/hyperlink" Target="https://login.consultant.ru/link/?req=doc&amp;base=LAW&amp;n=164614&amp;dst=100009" TargetMode="External"/><Relationship Id="rId21" Type="http://schemas.openxmlformats.org/officeDocument/2006/relationships/hyperlink" Target="https://login.consultant.ru/link/?req=doc&amp;base=LAW&amp;n=164614&amp;dst=100016" TargetMode="External"/><Relationship Id="rId22" Type="http://schemas.openxmlformats.org/officeDocument/2006/relationships/hyperlink" Target="https://login.consultant.ru/link/?req=doc&amp;base=LAW&amp;n=164614&amp;dst=100017" TargetMode="External"/><Relationship Id="rId23" Type="http://schemas.openxmlformats.org/officeDocument/2006/relationships/hyperlink" Target="https://login.consultant.ru/link/?req=doc&amp;base=LAW&amp;n=164614&amp;dst=100018" TargetMode="External"/><Relationship Id="rId24" Type="http://schemas.openxmlformats.org/officeDocument/2006/relationships/hyperlink" Target="https://login.consultant.ru/link/?req=doc&amp;base=LAW&amp;n=164614&amp;dst=100027" TargetMode="External"/><Relationship Id="rId25" Type="http://schemas.openxmlformats.org/officeDocument/2006/relationships/hyperlink" Target="https://login.consultant.ru/link/?req=doc&amp;base=LAW&amp;n=164614&amp;dst=101164" TargetMode="External"/><Relationship Id="rId26" Type="http://schemas.openxmlformats.org/officeDocument/2006/relationships/hyperlink" Target="https://login.consultant.ru/link/?req=doc&amp;base=LAW&amp;n=164696" TargetMode="External"/><Relationship Id="rId27" Type="http://schemas.openxmlformats.org/officeDocument/2006/relationships/hyperlink" Target="https://login.consultant.ru/link/?req=doc&amp;base=LAW&amp;n=164696&amp;dst=100024" TargetMode="External"/><Relationship Id="rId28" Type="http://schemas.openxmlformats.org/officeDocument/2006/relationships/hyperlink" Target="https://login.consultant.ru/link/?req=doc&amp;base=LAW&amp;n=164696&amp;dst=100009" TargetMode="External"/><Relationship Id="rId29" Type="http://schemas.openxmlformats.org/officeDocument/2006/relationships/hyperlink" Target="https://login.consultant.ru/link/?req=doc&amp;base=LAW&amp;n=164696&amp;dst=100012" TargetMode="External"/><Relationship Id="rId30" Type="http://schemas.openxmlformats.org/officeDocument/2006/relationships/hyperlink" Target="https://login.consultant.ru/link/?req=doc&amp;base=LAW&amp;n=164696&amp;dst=100013" TargetMode="External"/><Relationship Id="rId31" Type="http://schemas.openxmlformats.org/officeDocument/2006/relationships/hyperlink" Target="https://login.consultant.ru/link/?req=doc&amp;base=LAW&amp;n=164696&amp;dst=100027" TargetMode="External"/><Relationship Id="rId32" Type="http://schemas.openxmlformats.org/officeDocument/2006/relationships/hyperlink" Target="https://login.consultant.ru/link/?req=doc&amp;base=LAW&amp;n=152586" TargetMode="External"/><Relationship Id="rId33" Type="http://schemas.openxmlformats.org/officeDocument/2006/relationships/hyperlink" Target="https://login.consultant.ru/link/?req=doc&amp;base=LAW&amp;n=152586&amp;dst=100007" TargetMode="External"/><Relationship Id="rId34" Type="http://schemas.openxmlformats.org/officeDocument/2006/relationships/hyperlink" Target="https://login.consultant.ru/link/?req=doc&amp;base=LAW&amp;n=166413" TargetMode="External"/><Relationship Id="rId35" Type="http://schemas.openxmlformats.org/officeDocument/2006/relationships/hyperlink" Target="https://login.consultant.ru/link/?req=doc&amp;base=LAW&amp;n=166413&amp;dst=100007" TargetMode="External"/><Relationship Id="rId36" Type="http://schemas.openxmlformats.org/officeDocument/2006/relationships/hyperlink" Target="https://login.consultant.ru/link/?req=doc&amp;base=LAW&amp;n=166413&amp;dst=100020" TargetMode="External"/><Relationship Id="rId37" Type="http://schemas.openxmlformats.org/officeDocument/2006/relationships/hyperlink" Target="https://login.consultant.ru/link/?req=doc&amp;base=LAW&amp;n=166413&amp;dst=100021" TargetMode="External"/><Relationship Id="rId38" Type="http://schemas.openxmlformats.org/officeDocument/2006/relationships/hyperlink" Target="https://login.consultant.ru/link/?req=doc&amp;base=LAW&amp;n=166413&amp;dst=100022" TargetMode="External"/><Relationship Id="rId39" Type="http://schemas.openxmlformats.org/officeDocument/2006/relationships/hyperlink" Target="https://login.consultant.ru/link/?req=doc&amp;base=LAW&amp;n=166413&amp;dst=100023" TargetMode="External"/><Relationship Id="rId40" Type="http://schemas.openxmlformats.org/officeDocument/2006/relationships/hyperlink" Target="https://login.consultant.ru/link/?req=doc&amp;base=LAW&amp;n=166413&amp;dst=100024" TargetMode="External"/><Relationship Id="rId41" Type="http://schemas.openxmlformats.org/officeDocument/2006/relationships/hyperlink" Target="https://login.consultant.ru/link/?req=doc&amp;base=LAW&amp;n=166413&amp;dst=100030" TargetMode="External"/><Relationship Id="rId42" Type="http://schemas.openxmlformats.org/officeDocument/2006/relationships/hyperlink" Target="https://login.consultant.ru/link/?req=doc&amp;base=LAW&amp;n=155218" TargetMode="External"/><Relationship Id="rId43" Type="http://schemas.openxmlformats.org/officeDocument/2006/relationships/hyperlink" Target="https://login.consultant.ru/link/?req=doc&amp;base=LAW&amp;n=155218&amp;dst=100035" TargetMode="External"/><Relationship Id="rId44" Type="http://schemas.openxmlformats.org/officeDocument/2006/relationships/hyperlink" Target="https://login.consultant.ru/link/?req=doc&amp;base=LAW&amp;n=523305&amp;dst=100027" TargetMode="External"/><Relationship Id="rId45" Type="http://schemas.openxmlformats.org/officeDocument/2006/relationships/hyperlink" Target="https://login.consultant.ru/link/?req=doc&amp;base=LAW&amp;n=342949&amp;dst=100025" TargetMode="External"/><Relationship Id="rId46" Type="http://schemas.openxmlformats.org/officeDocument/2006/relationships/hyperlink" Target="https://login.consultant.ru/link/?req=doc&amp;base=LAW&amp;n=494676" TargetMode="External"/><Relationship Id="rId47" Type="http://schemas.openxmlformats.org/officeDocument/2006/relationships/hyperlink" Target="https://login.consultant.ru/link/?req=doc&amp;base=LAW&amp;n=523290&amp;dst=100030" TargetMode="External"/><Relationship Id="rId48" Type="http://schemas.openxmlformats.org/officeDocument/2006/relationships/header" Target="header2.xml"/><Relationship Id="rId49" Type="http://schemas.openxmlformats.org/officeDocument/2006/relationships/footer" Target="footer2.xml"/><Relationship Id="rId50" Type="http://schemas.openxmlformats.org/officeDocument/2006/relationships/header" Target="header3.xml"/><Relationship Id="rId51" Type="http://schemas.openxmlformats.org/officeDocument/2006/relationships/footer" Target="footer3.xml"/><Relationship Id="rId5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2026-06-26T10:02:27Z</dcterms:created>
  <dcterms:modified xsi:type="dcterms:W3CDTF">2026-06-26T10:02:27Z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2026-06-26T00:00:00Z</vt:filetime>
  </property>
  <property fmtid="{D5CDD505-2E9C-101B-9397-08002B2CF9AE}" pid="3" name="Producer">
    <vt:lpwstr>Pdftools SDK</vt:lpwstr>
  </property>
</Properties>
</file>